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70E" w:rsidRPr="001960FA" w:rsidRDefault="00D55037" w:rsidP="00D55037">
      <w:pPr>
        <w:tabs>
          <w:tab w:val="left" w:pos="1134"/>
        </w:tabs>
        <w:spacing w:line="360" w:lineRule="auto"/>
        <w:ind w:firstLine="709"/>
        <w:jc w:val="center"/>
        <w:rPr>
          <w:rFonts w:eastAsiaTheme="minorHAnsi"/>
          <w:sz w:val="28"/>
          <w:szCs w:val="22"/>
          <w:lang w:eastAsia="en-US"/>
        </w:rPr>
      </w:pPr>
      <w:r>
        <w:rPr>
          <w:rFonts w:eastAsiaTheme="minorHAnsi"/>
          <w:sz w:val="28"/>
          <w:szCs w:val="22"/>
          <w:lang w:eastAsia="en-US"/>
        </w:rPr>
        <w:t>РЕТРОСПЕКТИВНЫЙ АНАЛИЗ И СОВРЕМЕННОЕ СОСТОЯНИЕ ПРОБЛЕМЫ РАЗВИТИЯ ПРОФЕССИОНА</w:t>
      </w:r>
      <w:r w:rsidR="00605406">
        <w:rPr>
          <w:rFonts w:eastAsiaTheme="minorHAnsi"/>
          <w:sz w:val="28"/>
          <w:szCs w:val="22"/>
          <w:lang w:eastAsia="en-US"/>
        </w:rPr>
        <w:t>ЛЬНЫХ УМЕНИЙ БУДУЩЕГО ДИЗАЙНЕРА</w:t>
      </w:r>
    </w:p>
    <w:p w:rsidR="0026070E" w:rsidRPr="001960FA" w:rsidRDefault="0026070E" w:rsidP="00605406">
      <w:pPr>
        <w:ind w:firstLine="709"/>
        <w:jc w:val="both"/>
        <w:rPr>
          <w:sz w:val="28"/>
          <w:szCs w:val="28"/>
        </w:rPr>
      </w:pPr>
      <w:r w:rsidRPr="001960FA">
        <w:rPr>
          <w:sz w:val="28"/>
          <w:szCs w:val="28"/>
        </w:rPr>
        <w:t xml:space="preserve">Дизайн </w:t>
      </w:r>
      <w:r>
        <w:rPr>
          <w:sz w:val="28"/>
          <w:szCs w:val="28"/>
        </w:rPr>
        <w:t>–</w:t>
      </w:r>
      <w:r w:rsidRPr="001960FA">
        <w:rPr>
          <w:sz w:val="28"/>
          <w:szCs w:val="28"/>
        </w:rPr>
        <w:t xml:space="preserve"> образование своими корнями уходит в систему художественного образования которая формировалась развивалась, и обогащалась новыми знаниями на протяжении не одного столетия. В итоге выкристаллизовалась такая форма обучения, где теория и практика идут рука об руку, где методология неразрывна с прогрессом и меняется вместе с течением времени.</w:t>
      </w:r>
    </w:p>
    <w:p w:rsidR="0026070E" w:rsidRPr="001960FA" w:rsidRDefault="0026070E" w:rsidP="00605406">
      <w:pPr>
        <w:ind w:firstLine="709"/>
        <w:jc w:val="both"/>
        <w:rPr>
          <w:sz w:val="28"/>
          <w:szCs w:val="28"/>
        </w:rPr>
      </w:pPr>
      <w:r w:rsidRPr="001960FA">
        <w:rPr>
          <w:sz w:val="28"/>
          <w:szCs w:val="28"/>
        </w:rPr>
        <w:t xml:space="preserve">Ключевым фактором процесса становления и развития дизайн </w:t>
      </w:r>
      <w:r>
        <w:rPr>
          <w:sz w:val="28"/>
          <w:szCs w:val="28"/>
        </w:rPr>
        <w:t>–</w:t>
      </w:r>
      <w:r w:rsidRPr="001960FA">
        <w:rPr>
          <w:sz w:val="28"/>
          <w:szCs w:val="28"/>
        </w:rPr>
        <w:t xml:space="preserve"> образования является эв</w:t>
      </w:r>
      <w:r>
        <w:rPr>
          <w:sz w:val="28"/>
          <w:szCs w:val="28"/>
        </w:rPr>
        <w:t>олюция проектирования</w:t>
      </w:r>
      <w:r w:rsidRPr="001960FA">
        <w:rPr>
          <w:sz w:val="28"/>
          <w:szCs w:val="28"/>
        </w:rPr>
        <w:t xml:space="preserve"> [</w:t>
      </w:r>
      <w:r w:rsidR="00D55037">
        <w:rPr>
          <w:sz w:val="28"/>
          <w:szCs w:val="28"/>
        </w:rPr>
        <w:t>5</w:t>
      </w:r>
      <w:r w:rsidRPr="00794073">
        <w:rPr>
          <w:sz w:val="28"/>
          <w:szCs w:val="28"/>
        </w:rPr>
        <w:t xml:space="preserve">, </w:t>
      </w:r>
      <w:r>
        <w:rPr>
          <w:sz w:val="28"/>
          <w:szCs w:val="28"/>
          <w:lang w:val="en-US"/>
        </w:rPr>
        <w:t>c</w:t>
      </w:r>
      <w:r w:rsidRPr="00794073">
        <w:rPr>
          <w:sz w:val="28"/>
          <w:szCs w:val="28"/>
        </w:rPr>
        <w:t>. 254</w:t>
      </w:r>
      <w:r w:rsidRPr="001960FA">
        <w:rPr>
          <w:sz w:val="28"/>
          <w:szCs w:val="28"/>
        </w:rPr>
        <w:t>]. Оно превращается в самостоятельную область творчества, постепенно отходя от производства, приобретает свои цели и задачи, специфические профессиональные методики.</w:t>
      </w:r>
    </w:p>
    <w:p w:rsidR="0026070E" w:rsidRPr="001960FA" w:rsidRDefault="0026070E" w:rsidP="00605406">
      <w:pPr>
        <w:ind w:firstLine="709"/>
        <w:jc w:val="both"/>
        <w:rPr>
          <w:sz w:val="28"/>
          <w:szCs w:val="28"/>
        </w:rPr>
      </w:pPr>
      <w:r w:rsidRPr="001960FA">
        <w:rPr>
          <w:sz w:val="28"/>
          <w:szCs w:val="28"/>
        </w:rPr>
        <w:t>В средневековье у ремесленника не возникало вопросов и интереса к формообразованию предмета, так как он  поступал к нему в качестве канона. Теоретическая разработка не входила в круг работ мастера</w:t>
      </w:r>
      <w:r>
        <w:rPr>
          <w:sz w:val="28"/>
          <w:szCs w:val="28"/>
        </w:rPr>
        <w:t>–</w:t>
      </w:r>
      <w:r w:rsidRPr="001960FA">
        <w:rPr>
          <w:sz w:val="28"/>
          <w:szCs w:val="28"/>
        </w:rPr>
        <w:t>ремесленника. Изменения предмета носили фрагментарный индивидуальный характер и проявлялись в усовершенствовании конструктивной основы либо авторской технике исполнения. Система обучения, а правильнее сказать подготовки профессиональных ремесленников этой эпохи была основана на наглядности. Передача знаний происходила по средствам повторения того, что делал мастер прямо в процессе работы. Мастер учил ученика, ставя его «лицом к делу». Глядя на то, как движутся руки мастера, перенимая его глазомер, подражая и следуя ему в исполнении творческого дела, ученик досконально изучал технику и технологию материалов</w:t>
      </w:r>
      <w:r w:rsidRPr="00794073">
        <w:rPr>
          <w:sz w:val="28"/>
          <w:szCs w:val="28"/>
        </w:rPr>
        <w:t>.</w:t>
      </w:r>
      <w:r w:rsidRPr="001960FA">
        <w:rPr>
          <w:sz w:val="28"/>
          <w:szCs w:val="28"/>
        </w:rPr>
        <w:t xml:space="preserve"> Отдельно демонстрировались инструменты с кратким устным сопровождением по способам их использования. Никаких теоретических разработок и научных основ обучения ремесленному мастерству не существовало. Все это ставило ученика в пассивную позицию, отсутствия возможности развития.</w:t>
      </w:r>
    </w:p>
    <w:p w:rsidR="0026070E" w:rsidRPr="00794073" w:rsidRDefault="0026070E" w:rsidP="00605406">
      <w:pPr>
        <w:ind w:firstLine="709"/>
        <w:jc w:val="both"/>
        <w:rPr>
          <w:sz w:val="28"/>
          <w:szCs w:val="28"/>
        </w:rPr>
      </w:pPr>
      <w:r w:rsidRPr="001960FA">
        <w:rPr>
          <w:sz w:val="28"/>
          <w:szCs w:val="28"/>
        </w:rPr>
        <w:t xml:space="preserve">В эпоху возрождения произошло преобразование изобразительного искусства, в самостоятельную отрасль, что привело к изменению самого процесса обучения. </w:t>
      </w:r>
      <w:proofErr w:type="gramStart"/>
      <w:r w:rsidRPr="001960FA">
        <w:rPr>
          <w:sz w:val="28"/>
          <w:szCs w:val="28"/>
        </w:rPr>
        <w:t>В профессиональной подготовке скульпторов, архитекторов, живописцев возникает необходимость разделения курса на теоретическую и практическую части.</w:t>
      </w:r>
      <w:proofErr w:type="gramEnd"/>
      <w:r w:rsidRPr="001960FA">
        <w:rPr>
          <w:sz w:val="28"/>
          <w:szCs w:val="28"/>
        </w:rPr>
        <w:t xml:space="preserve"> В свою очередь это способствует осознанию необходимости создания специальных программ и методических приемов. Основная часть этой теоретической  работы осуществляется уже в академиях художеств, которые начинают формироваться с конца </w:t>
      </w:r>
      <w:r w:rsidRPr="001960FA">
        <w:rPr>
          <w:sz w:val="28"/>
          <w:szCs w:val="28"/>
          <w:lang w:val="en-US"/>
        </w:rPr>
        <w:t>XVI</w:t>
      </w:r>
      <w:r w:rsidRPr="001960FA">
        <w:rPr>
          <w:sz w:val="28"/>
          <w:szCs w:val="28"/>
        </w:rPr>
        <w:t xml:space="preserve"> века. В период Нового времени происходит становление понятия проектирование, его отделение от художественного творчества и определения как технический род деятельности. В ретроспективном взгляде на эпоху Возрождения можно сказать, что это исторически переломный момент</w:t>
      </w:r>
      <w:r>
        <w:rPr>
          <w:sz w:val="28"/>
          <w:szCs w:val="28"/>
        </w:rPr>
        <w:t xml:space="preserve"> перехода «от канона к проекту»</w:t>
      </w:r>
      <w:r w:rsidRPr="001960FA">
        <w:rPr>
          <w:sz w:val="28"/>
          <w:szCs w:val="28"/>
        </w:rPr>
        <w:t xml:space="preserve"> [</w:t>
      </w:r>
      <w:r w:rsidR="00D55037">
        <w:rPr>
          <w:sz w:val="28"/>
          <w:szCs w:val="28"/>
        </w:rPr>
        <w:t>7</w:t>
      </w:r>
      <w:r w:rsidRPr="00794073">
        <w:rPr>
          <w:sz w:val="28"/>
          <w:szCs w:val="28"/>
        </w:rPr>
        <w:t xml:space="preserve">, </w:t>
      </w:r>
      <w:r>
        <w:rPr>
          <w:sz w:val="28"/>
          <w:szCs w:val="28"/>
          <w:lang w:val="en-US"/>
        </w:rPr>
        <w:t>c</w:t>
      </w:r>
      <w:r w:rsidRPr="00794073">
        <w:rPr>
          <w:sz w:val="28"/>
          <w:szCs w:val="28"/>
        </w:rPr>
        <w:t>. 26</w:t>
      </w:r>
      <w:r w:rsidRPr="001960FA">
        <w:rPr>
          <w:sz w:val="28"/>
          <w:szCs w:val="28"/>
        </w:rPr>
        <w:t>]</w:t>
      </w:r>
      <w:r w:rsidRPr="00794073">
        <w:rPr>
          <w:sz w:val="28"/>
          <w:szCs w:val="28"/>
        </w:rPr>
        <w:t>.</w:t>
      </w:r>
    </w:p>
    <w:p w:rsidR="0026070E" w:rsidRPr="001960FA" w:rsidRDefault="0026070E" w:rsidP="00605406">
      <w:pPr>
        <w:ind w:firstLine="709"/>
        <w:jc w:val="both"/>
        <w:rPr>
          <w:sz w:val="28"/>
          <w:szCs w:val="28"/>
        </w:rPr>
      </w:pPr>
      <w:proofErr w:type="gramStart"/>
      <w:r w:rsidRPr="001960FA">
        <w:rPr>
          <w:sz w:val="28"/>
          <w:szCs w:val="28"/>
          <w:lang w:val="en-US"/>
        </w:rPr>
        <w:lastRenderedPageBreak/>
        <w:t>XVII</w:t>
      </w:r>
      <w:r w:rsidRPr="001960FA">
        <w:rPr>
          <w:sz w:val="28"/>
          <w:szCs w:val="28"/>
        </w:rPr>
        <w:t xml:space="preserve"> век в истории обучения является периодом становлений новой педагогической системы </w:t>
      </w:r>
      <w:r>
        <w:rPr>
          <w:sz w:val="28"/>
          <w:szCs w:val="28"/>
        </w:rPr>
        <w:t>–</w:t>
      </w:r>
      <w:r w:rsidRPr="001960FA">
        <w:rPr>
          <w:sz w:val="28"/>
          <w:szCs w:val="28"/>
        </w:rPr>
        <w:t xml:space="preserve"> академической.</w:t>
      </w:r>
      <w:proofErr w:type="gramEnd"/>
      <w:r w:rsidRPr="001960FA">
        <w:rPr>
          <w:sz w:val="28"/>
          <w:szCs w:val="28"/>
        </w:rPr>
        <w:t xml:space="preserve"> Происходит специализация образования, и  появление учебных заведений технического научного и художественного профиля. Эффективность академической системы преподавания заключались в том, что обучение искусствам проходило одновременно с научным просвещением и воспитанием высоких идей.</w:t>
      </w:r>
    </w:p>
    <w:p w:rsidR="0026070E" w:rsidRPr="001960FA" w:rsidRDefault="0026070E" w:rsidP="00605406">
      <w:pPr>
        <w:ind w:firstLine="709"/>
        <w:jc w:val="both"/>
        <w:rPr>
          <w:sz w:val="28"/>
          <w:szCs w:val="28"/>
        </w:rPr>
      </w:pPr>
      <w:r w:rsidRPr="001960FA">
        <w:rPr>
          <w:sz w:val="28"/>
          <w:szCs w:val="28"/>
        </w:rPr>
        <w:t xml:space="preserve">Произошедший в Европе промышленный переворот создал необходимость в специалистах </w:t>
      </w:r>
      <w:r>
        <w:rPr>
          <w:sz w:val="28"/>
          <w:szCs w:val="28"/>
        </w:rPr>
        <w:t>–</w:t>
      </w:r>
      <w:r w:rsidRPr="001960FA">
        <w:rPr>
          <w:sz w:val="28"/>
          <w:szCs w:val="28"/>
        </w:rPr>
        <w:t xml:space="preserve"> художниках, способных работать в условиях фабричного производства. Система подготовки таких специалистов не существенно отличалась от академической модели образования. В ее основу так же было положено изучение и копирование образцов, но вместо работы с натурой использовалась техника копирования «оригиналов». Тога как натура заставляет ученика внимательно наблюдать, изучать особенности строения предмета изображения, думать и размышлять, что в свою очередь повышает эффективность обучения и вы</w:t>
      </w:r>
      <w:r>
        <w:rPr>
          <w:sz w:val="28"/>
          <w:szCs w:val="28"/>
        </w:rPr>
        <w:t>зывает интерес к познанию жизни</w:t>
      </w:r>
      <w:r w:rsidRPr="001960FA">
        <w:rPr>
          <w:sz w:val="28"/>
          <w:szCs w:val="28"/>
        </w:rPr>
        <w:t>[</w:t>
      </w:r>
      <w:r w:rsidR="00D55037">
        <w:rPr>
          <w:sz w:val="28"/>
          <w:szCs w:val="28"/>
        </w:rPr>
        <w:t>6</w:t>
      </w:r>
      <w:r w:rsidRPr="00794073">
        <w:rPr>
          <w:sz w:val="28"/>
          <w:szCs w:val="28"/>
        </w:rPr>
        <w:t xml:space="preserve">, </w:t>
      </w:r>
      <w:r>
        <w:rPr>
          <w:sz w:val="28"/>
          <w:szCs w:val="28"/>
          <w:lang w:val="en-US"/>
        </w:rPr>
        <w:t>c</w:t>
      </w:r>
      <w:r w:rsidRPr="00794073">
        <w:rPr>
          <w:sz w:val="28"/>
          <w:szCs w:val="28"/>
        </w:rPr>
        <w:t>. 158</w:t>
      </w:r>
      <w:r w:rsidRPr="001960FA">
        <w:rPr>
          <w:sz w:val="28"/>
          <w:szCs w:val="28"/>
        </w:rPr>
        <w:t>]. Получили свое развитие художественно</w:t>
      </w:r>
      <w:r>
        <w:rPr>
          <w:sz w:val="28"/>
          <w:szCs w:val="28"/>
        </w:rPr>
        <w:t>–</w:t>
      </w:r>
      <w:r w:rsidRPr="001960FA">
        <w:rPr>
          <w:sz w:val="28"/>
          <w:szCs w:val="28"/>
        </w:rPr>
        <w:t xml:space="preserve">промышленные школы. </w:t>
      </w:r>
    </w:p>
    <w:p w:rsidR="0026070E" w:rsidRPr="001960FA" w:rsidRDefault="0026070E" w:rsidP="00605406">
      <w:pPr>
        <w:ind w:firstLine="709"/>
        <w:jc w:val="both"/>
        <w:rPr>
          <w:color w:val="000000"/>
          <w:sz w:val="28"/>
          <w:szCs w:val="18"/>
          <w:shd w:val="clear" w:color="auto" w:fill="FFFFFF"/>
        </w:rPr>
      </w:pPr>
      <w:r w:rsidRPr="001960FA">
        <w:rPr>
          <w:sz w:val="28"/>
          <w:szCs w:val="28"/>
        </w:rPr>
        <w:t xml:space="preserve">Сама же система дизайн </w:t>
      </w:r>
      <w:r>
        <w:rPr>
          <w:sz w:val="28"/>
          <w:szCs w:val="28"/>
        </w:rPr>
        <w:t>–</w:t>
      </w:r>
      <w:r w:rsidRPr="001960FA">
        <w:rPr>
          <w:sz w:val="28"/>
          <w:szCs w:val="28"/>
        </w:rPr>
        <w:t xml:space="preserve"> образования начала формироваться в начале </w:t>
      </w:r>
      <w:r w:rsidRPr="001960FA">
        <w:rPr>
          <w:sz w:val="28"/>
          <w:szCs w:val="28"/>
          <w:lang w:val="en-US"/>
        </w:rPr>
        <w:t>XX</w:t>
      </w:r>
      <w:r w:rsidRPr="001960FA">
        <w:rPr>
          <w:sz w:val="28"/>
          <w:szCs w:val="28"/>
        </w:rPr>
        <w:t xml:space="preserve"> века, черпая свою основу из ремесленного художественного и инженерно</w:t>
      </w:r>
      <w:r>
        <w:rPr>
          <w:sz w:val="28"/>
          <w:szCs w:val="28"/>
        </w:rPr>
        <w:t>–</w:t>
      </w:r>
      <w:r w:rsidRPr="001960FA">
        <w:rPr>
          <w:sz w:val="28"/>
          <w:szCs w:val="28"/>
        </w:rPr>
        <w:t xml:space="preserve">технического образования. </w:t>
      </w:r>
      <w:r w:rsidRPr="001960FA">
        <w:rPr>
          <w:color w:val="000000"/>
          <w:sz w:val="28"/>
          <w:szCs w:val="18"/>
          <w:shd w:val="clear" w:color="auto" w:fill="FFFFFF"/>
        </w:rPr>
        <w:t>Она сложилась под влиянием педагогических идей, которые были сформированы в Х</w:t>
      </w:r>
      <w:proofErr w:type="gramStart"/>
      <w:r w:rsidRPr="001960FA">
        <w:rPr>
          <w:color w:val="000000"/>
          <w:sz w:val="28"/>
          <w:szCs w:val="18"/>
          <w:shd w:val="clear" w:color="auto" w:fill="FFFFFF"/>
          <w:lang w:val="en-US"/>
        </w:rPr>
        <w:t>I</w:t>
      </w:r>
      <w:proofErr w:type="gramEnd"/>
      <w:r w:rsidRPr="001960FA">
        <w:rPr>
          <w:color w:val="000000"/>
          <w:sz w:val="28"/>
          <w:szCs w:val="18"/>
          <w:shd w:val="clear" w:color="auto" w:fill="FFFFFF"/>
        </w:rPr>
        <w:t>Х</w:t>
      </w:r>
      <w:r>
        <w:rPr>
          <w:color w:val="000000"/>
          <w:sz w:val="28"/>
          <w:szCs w:val="18"/>
          <w:shd w:val="clear" w:color="auto" w:fill="FFFFFF"/>
        </w:rPr>
        <w:t>–</w:t>
      </w:r>
      <w:r w:rsidRPr="001960FA">
        <w:rPr>
          <w:color w:val="000000"/>
          <w:sz w:val="28"/>
          <w:szCs w:val="18"/>
          <w:shd w:val="clear" w:color="auto" w:fill="FFFFFF"/>
        </w:rPr>
        <w:t xml:space="preserve">ХХ вв. Г. </w:t>
      </w:r>
      <w:proofErr w:type="spellStart"/>
      <w:r w:rsidRPr="001960FA">
        <w:rPr>
          <w:color w:val="000000"/>
          <w:sz w:val="28"/>
          <w:szCs w:val="18"/>
          <w:shd w:val="clear" w:color="auto" w:fill="FFFFFF"/>
        </w:rPr>
        <w:t>Земпером</w:t>
      </w:r>
      <w:proofErr w:type="spellEnd"/>
      <w:r w:rsidRPr="001960FA">
        <w:rPr>
          <w:color w:val="000000"/>
          <w:sz w:val="28"/>
          <w:szCs w:val="18"/>
          <w:shd w:val="clear" w:color="auto" w:fill="FFFFFF"/>
        </w:rPr>
        <w:t xml:space="preserve">, У. Моррисом, У. </w:t>
      </w:r>
      <w:proofErr w:type="spellStart"/>
      <w:r w:rsidRPr="001960FA">
        <w:rPr>
          <w:color w:val="000000"/>
          <w:sz w:val="28"/>
          <w:szCs w:val="18"/>
          <w:shd w:val="clear" w:color="auto" w:fill="FFFFFF"/>
        </w:rPr>
        <w:t>Крейном</w:t>
      </w:r>
      <w:proofErr w:type="spellEnd"/>
      <w:r w:rsidRPr="001960FA">
        <w:rPr>
          <w:color w:val="000000"/>
          <w:sz w:val="28"/>
          <w:szCs w:val="18"/>
          <w:shd w:val="clear" w:color="auto" w:fill="FFFFFF"/>
        </w:rPr>
        <w:t xml:space="preserve">, В. Гропиусом, А.М. Родченко, Л.М. </w:t>
      </w:r>
      <w:proofErr w:type="spellStart"/>
      <w:r w:rsidRPr="001960FA">
        <w:rPr>
          <w:color w:val="000000"/>
          <w:sz w:val="28"/>
          <w:szCs w:val="18"/>
          <w:shd w:val="clear" w:color="auto" w:fill="FFFFFF"/>
        </w:rPr>
        <w:t>Лисицким</w:t>
      </w:r>
      <w:proofErr w:type="spellEnd"/>
      <w:r w:rsidRPr="001960FA">
        <w:rPr>
          <w:color w:val="000000"/>
          <w:sz w:val="28"/>
          <w:szCs w:val="18"/>
          <w:shd w:val="clear" w:color="auto" w:fill="FFFFFF"/>
        </w:rPr>
        <w:t xml:space="preserve">, Н.А. </w:t>
      </w:r>
      <w:proofErr w:type="spellStart"/>
      <w:r w:rsidRPr="001960FA">
        <w:rPr>
          <w:color w:val="000000"/>
          <w:sz w:val="28"/>
          <w:szCs w:val="18"/>
          <w:shd w:val="clear" w:color="auto" w:fill="FFFFFF"/>
        </w:rPr>
        <w:t>Ладовским</w:t>
      </w:r>
      <w:proofErr w:type="spellEnd"/>
      <w:r w:rsidRPr="001960FA">
        <w:rPr>
          <w:color w:val="000000"/>
          <w:sz w:val="28"/>
          <w:szCs w:val="18"/>
          <w:shd w:val="clear" w:color="auto" w:fill="FFFFFF"/>
        </w:rPr>
        <w:t xml:space="preserve"> и другими теоретиками и практиками дизайна. Их идеи образуют «классическую» теорию дизайн </w:t>
      </w:r>
      <w:r>
        <w:rPr>
          <w:color w:val="000000"/>
          <w:sz w:val="28"/>
          <w:szCs w:val="18"/>
          <w:shd w:val="clear" w:color="auto" w:fill="FFFFFF"/>
        </w:rPr>
        <w:t>–</w:t>
      </w:r>
      <w:r w:rsidRPr="001960FA">
        <w:rPr>
          <w:color w:val="000000"/>
          <w:sz w:val="28"/>
          <w:szCs w:val="18"/>
          <w:shd w:val="clear" w:color="auto" w:fill="FFFFFF"/>
        </w:rPr>
        <w:t xml:space="preserve"> образования, которая менялась со временем, но ее основные характеристики осталась неизменными. Первые теоретические исследования профессиональной подготовки дизайнеров появляются в работах Г. </w:t>
      </w:r>
      <w:proofErr w:type="spellStart"/>
      <w:r w:rsidRPr="001960FA">
        <w:rPr>
          <w:color w:val="000000"/>
          <w:sz w:val="28"/>
          <w:szCs w:val="18"/>
          <w:shd w:val="clear" w:color="auto" w:fill="FFFFFF"/>
        </w:rPr>
        <w:t>Земпера</w:t>
      </w:r>
      <w:proofErr w:type="spellEnd"/>
      <w:r w:rsidRPr="001960FA">
        <w:rPr>
          <w:color w:val="000000"/>
          <w:sz w:val="28"/>
          <w:szCs w:val="18"/>
          <w:shd w:val="clear" w:color="auto" w:fill="FFFFFF"/>
        </w:rPr>
        <w:t xml:space="preserve">, Дж. </w:t>
      </w:r>
      <w:proofErr w:type="spellStart"/>
      <w:r w:rsidRPr="001960FA">
        <w:rPr>
          <w:color w:val="000000"/>
          <w:sz w:val="28"/>
          <w:szCs w:val="18"/>
          <w:shd w:val="clear" w:color="auto" w:fill="FFFFFF"/>
        </w:rPr>
        <w:t>Рёскина</w:t>
      </w:r>
      <w:proofErr w:type="spellEnd"/>
      <w:r w:rsidRPr="001960FA">
        <w:rPr>
          <w:color w:val="000000"/>
          <w:sz w:val="28"/>
          <w:szCs w:val="18"/>
          <w:shd w:val="clear" w:color="auto" w:fill="FFFFFF"/>
        </w:rPr>
        <w:t xml:space="preserve">, У. Морриса, У. </w:t>
      </w:r>
      <w:proofErr w:type="spellStart"/>
      <w:r w:rsidRPr="001960FA">
        <w:rPr>
          <w:color w:val="000000"/>
          <w:sz w:val="28"/>
          <w:szCs w:val="18"/>
          <w:shd w:val="clear" w:color="auto" w:fill="FFFFFF"/>
        </w:rPr>
        <w:t>Крейна</w:t>
      </w:r>
      <w:proofErr w:type="spellEnd"/>
      <w:r w:rsidRPr="001960FA">
        <w:rPr>
          <w:color w:val="000000"/>
          <w:sz w:val="28"/>
          <w:szCs w:val="18"/>
          <w:shd w:val="clear" w:color="auto" w:fill="FFFFFF"/>
        </w:rPr>
        <w:t xml:space="preserve">, М.А. </w:t>
      </w:r>
      <w:proofErr w:type="spellStart"/>
      <w:r w:rsidRPr="001960FA">
        <w:rPr>
          <w:color w:val="000000"/>
          <w:sz w:val="28"/>
          <w:szCs w:val="18"/>
          <w:shd w:val="clear" w:color="auto" w:fill="FFFFFF"/>
        </w:rPr>
        <w:t>Врубеля</w:t>
      </w:r>
      <w:proofErr w:type="gramStart"/>
      <w:r w:rsidRPr="001960FA">
        <w:rPr>
          <w:color w:val="000000"/>
          <w:sz w:val="28"/>
          <w:szCs w:val="18"/>
          <w:shd w:val="clear" w:color="auto" w:fill="FFFFFF"/>
        </w:rPr>
        <w:t>.в</w:t>
      </w:r>
      <w:proofErr w:type="spellEnd"/>
      <w:proofErr w:type="gramEnd"/>
      <w:r w:rsidRPr="001960FA">
        <w:rPr>
          <w:color w:val="000000"/>
          <w:sz w:val="28"/>
          <w:szCs w:val="18"/>
          <w:shd w:val="clear" w:color="auto" w:fill="FFFFFF"/>
        </w:rPr>
        <w:t xml:space="preserve"> середине XIX </w:t>
      </w:r>
      <w:r>
        <w:rPr>
          <w:color w:val="000000"/>
          <w:sz w:val="28"/>
          <w:szCs w:val="18"/>
          <w:shd w:val="clear" w:color="auto" w:fill="FFFFFF"/>
        </w:rPr>
        <w:t>–</w:t>
      </w:r>
      <w:r w:rsidRPr="001960FA">
        <w:rPr>
          <w:color w:val="000000"/>
          <w:sz w:val="28"/>
          <w:szCs w:val="18"/>
          <w:shd w:val="clear" w:color="auto" w:fill="FFFFFF"/>
        </w:rPr>
        <w:t xml:space="preserve"> начале XX вв. Г. </w:t>
      </w:r>
      <w:proofErr w:type="spellStart"/>
      <w:r w:rsidRPr="001960FA">
        <w:rPr>
          <w:color w:val="000000"/>
          <w:sz w:val="28"/>
          <w:szCs w:val="18"/>
          <w:shd w:val="clear" w:color="auto" w:fill="FFFFFF"/>
        </w:rPr>
        <w:t>Земпер</w:t>
      </w:r>
      <w:proofErr w:type="spellEnd"/>
      <w:r>
        <w:rPr>
          <w:color w:val="000000"/>
          <w:sz w:val="28"/>
          <w:szCs w:val="18"/>
          <w:shd w:val="clear" w:color="auto" w:fill="FFFFFF"/>
        </w:rPr>
        <w:t>–</w:t>
      </w:r>
      <w:r w:rsidRPr="001960FA">
        <w:rPr>
          <w:color w:val="000000"/>
          <w:sz w:val="28"/>
          <w:szCs w:val="18"/>
          <w:shd w:val="clear" w:color="auto" w:fill="FFFFFF"/>
        </w:rPr>
        <w:t xml:space="preserve"> архитектор, теоретик дизайна в 1852 г. в своей работе «Наука, промышленность и искусство» сформулировал основной принцип профессиональной подготовки художников</w:t>
      </w:r>
      <w:r>
        <w:rPr>
          <w:color w:val="000000"/>
          <w:sz w:val="28"/>
          <w:szCs w:val="18"/>
          <w:shd w:val="clear" w:color="auto" w:fill="FFFFFF"/>
        </w:rPr>
        <w:t>–</w:t>
      </w:r>
      <w:r w:rsidRPr="001960FA">
        <w:rPr>
          <w:color w:val="000000"/>
          <w:sz w:val="28"/>
          <w:szCs w:val="18"/>
          <w:shd w:val="clear" w:color="auto" w:fill="FFFFFF"/>
        </w:rPr>
        <w:t xml:space="preserve">прикладников </w:t>
      </w:r>
      <w:r>
        <w:rPr>
          <w:color w:val="000000"/>
          <w:sz w:val="28"/>
          <w:szCs w:val="18"/>
          <w:shd w:val="clear" w:color="auto" w:fill="FFFFFF"/>
        </w:rPr>
        <w:t>–</w:t>
      </w:r>
      <w:r w:rsidRPr="001960FA">
        <w:rPr>
          <w:color w:val="000000"/>
          <w:sz w:val="28"/>
          <w:szCs w:val="18"/>
          <w:shd w:val="clear" w:color="auto" w:fill="FFFFFF"/>
        </w:rPr>
        <w:t xml:space="preserve"> соединение в единое целое знаний, практических умений и общих гуманитарно</w:t>
      </w:r>
      <w:r>
        <w:rPr>
          <w:color w:val="000000"/>
          <w:sz w:val="28"/>
          <w:szCs w:val="18"/>
          <w:shd w:val="clear" w:color="auto" w:fill="FFFFFF"/>
        </w:rPr>
        <w:t>–</w:t>
      </w:r>
      <w:r w:rsidRPr="001960FA">
        <w:rPr>
          <w:color w:val="000000"/>
          <w:sz w:val="28"/>
          <w:szCs w:val="18"/>
          <w:shd w:val="clear" w:color="auto" w:fill="FFFFFF"/>
        </w:rPr>
        <w:t xml:space="preserve">художественных целей. Английский писатель, теоретик искусства, философ Д. </w:t>
      </w:r>
      <w:proofErr w:type="spellStart"/>
      <w:r w:rsidRPr="001960FA">
        <w:rPr>
          <w:color w:val="000000"/>
          <w:sz w:val="28"/>
          <w:szCs w:val="18"/>
          <w:shd w:val="clear" w:color="auto" w:fill="FFFFFF"/>
        </w:rPr>
        <w:t>Рёскин</w:t>
      </w:r>
      <w:proofErr w:type="spellEnd"/>
      <w:r w:rsidRPr="001960FA">
        <w:rPr>
          <w:color w:val="000000"/>
          <w:sz w:val="28"/>
          <w:szCs w:val="18"/>
          <w:shd w:val="clear" w:color="auto" w:fill="FFFFFF"/>
        </w:rPr>
        <w:t xml:space="preserve"> определил свою позицию на подготовку дизайнеров в работах: «Современные художники» (1843</w:t>
      </w:r>
      <w:r>
        <w:rPr>
          <w:color w:val="000000"/>
          <w:sz w:val="28"/>
          <w:szCs w:val="18"/>
          <w:shd w:val="clear" w:color="auto" w:fill="FFFFFF"/>
        </w:rPr>
        <w:t>–</w:t>
      </w:r>
      <w:r w:rsidRPr="001960FA">
        <w:rPr>
          <w:color w:val="000000"/>
          <w:sz w:val="28"/>
          <w:szCs w:val="18"/>
          <w:shd w:val="clear" w:color="auto" w:fill="FFFFFF"/>
        </w:rPr>
        <w:t>1860 гг.), «Камни Венеции» (1853 г.), «Лекции об искусстве» (1870 г.), подчеркивая в них взаимосвязь природы, архитектуры, изобразительного искусства и предметной среды</w:t>
      </w:r>
      <w:r>
        <w:rPr>
          <w:color w:val="000000"/>
          <w:sz w:val="28"/>
          <w:szCs w:val="18"/>
          <w:shd w:val="clear" w:color="auto" w:fill="FFFFFF"/>
        </w:rPr>
        <w:t>.</w:t>
      </w:r>
      <w:r w:rsidRPr="001960FA">
        <w:rPr>
          <w:color w:val="000000"/>
          <w:sz w:val="28"/>
          <w:szCs w:val="18"/>
          <w:shd w:val="clear" w:color="auto" w:fill="FFFFFF"/>
        </w:rPr>
        <w:t xml:space="preserve"> Идеи Д. </w:t>
      </w:r>
      <w:proofErr w:type="spellStart"/>
      <w:r w:rsidRPr="001960FA">
        <w:rPr>
          <w:color w:val="000000"/>
          <w:sz w:val="28"/>
          <w:szCs w:val="18"/>
          <w:shd w:val="clear" w:color="auto" w:fill="FFFFFF"/>
        </w:rPr>
        <w:t>Рёскина</w:t>
      </w:r>
      <w:proofErr w:type="spellEnd"/>
      <w:r w:rsidRPr="001960FA">
        <w:rPr>
          <w:color w:val="000000"/>
          <w:sz w:val="28"/>
          <w:szCs w:val="18"/>
          <w:shd w:val="clear" w:color="auto" w:fill="FFFFFF"/>
        </w:rPr>
        <w:t xml:space="preserve"> развивал его ученик английский художник, общественный деятель У. Моррисом. Он предложил практическое воплощение теории и творческих принципов дизайна, оказавших </w:t>
      </w:r>
      <w:proofErr w:type="gramStart"/>
      <w:r w:rsidRPr="001960FA">
        <w:rPr>
          <w:color w:val="000000"/>
          <w:sz w:val="28"/>
          <w:szCs w:val="18"/>
          <w:shd w:val="clear" w:color="auto" w:fill="FFFFFF"/>
        </w:rPr>
        <w:t>влияние</w:t>
      </w:r>
      <w:proofErr w:type="gramEnd"/>
      <w:r w:rsidRPr="001960FA">
        <w:rPr>
          <w:color w:val="000000"/>
          <w:sz w:val="28"/>
          <w:szCs w:val="18"/>
          <w:shd w:val="clear" w:color="auto" w:fill="FFFFFF"/>
        </w:rPr>
        <w:t xml:space="preserve"> на профессиональную подготовку дизайнеров опубликовав их в 1880</w:t>
      </w:r>
      <w:r>
        <w:rPr>
          <w:color w:val="000000"/>
          <w:sz w:val="28"/>
          <w:szCs w:val="18"/>
          <w:shd w:val="clear" w:color="auto" w:fill="FFFFFF"/>
        </w:rPr>
        <w:t>–</w:t>
      </w:r>
      <w:r w:rsidRPr="001960FA">
        <w:rPr>
          <w:color w:val="000000"/>
          <w:sz w:val="28"/>
          <w:szCs w:val="18"/>
          <w:shd w:val="clear" w:color="auto" w:fill="FFFFFF"/>
        </w:rPr>
        <w:t>1890 гг. в статьях по декоративному искусству в журнале «</w:t>
      </w:r>
      <w:proofErr w:type="spellStart"/>
      <w:r w:rsidRPr="001960FA">
        <w:rPr>
          <w:color w:val="000000"/>
          <w:sz w:val="28"/>
          <w:szCs w:val="18"/>
          <w:shd w:val="clear" w:color="auto" w:fill="FFFFFF"/>
        </w:rPr>
        <w:t>OxfordandCambridgeMagazine</w:t>
      </w:r>
      <w:proofErr w:type="spellEnd"/>
      <w:r w:rsidRPr="001960FA">
        <w:rPr>
          <w:color w:val="000000"/>
          <w:sz w:val="28"/>
          <w:szCs w:val="18"/>
          <w:shd w:val="clear" w:color="auto" w:fill="FFFFFF"/>
        </w:rPr>
        <w:t xml:space="preserve">». У. </w:t>
      </w:r>
      <w:proofErr w:type="spellStart"/>
      <w:r w:rsidRPr="001960FA">
        <w:rPr>
          <w:color w:val="000000"/>
          <w:sz w:val="28"/>
          <w:szCs w:val="18"/>
          <w:shd w:val="clear" w:color="auto" w:fill="FFFFFF"/>
        </w:rPr>
        <w:t>Крейн</w:t>
      </w:r>
      <w:proofErr w:type="spellEnd"/>
      <w:r>
        <w:rPr>
          <w:color w:val="000000"/>
          <w:sz w:val="28"/>
          <w:szCs w:val="18"/>
          <w:shd w:val="clear" w:color="auto" w:fill="FFFFFF"/>
        </w:rPr>
        <w:t>–</w:t>
      </w:r>
      <w:r w:rsidRPr="001960FA">
        <w:rPr>
          <w:color w:val="000000"/>
          <w:sz w:val="28"/>
          <w:szCs w:val="18"/>
          <w:shd w:val="clear" w:color="auto" w:fill="FFFFFF"/>
        </w:rPr>
        <w:t>английский живописец, дизайнер говорил о необходимости введения пропедевтического курса «Композиция» и научно обосновал один из методов обучения дизайнеров: поиск форм на основе нахождения причинно</w:t>
      </w:r>
      <w:r>
        <w:rPr>
          <w:color w:val="000000"/>
          <w:sz w:val="28"/>
          <w:szCs w:val="18"/>
          <w:shd w:val="clear" w:color="auto" w:fill="FFFFFF"/>
        </w:rPr>
        <w:t>–</w:t>
      </w:r>
      <w:r w:rsidRPr="001960FA">
        <w:rPr>
          <w:color w:val="000000"/>
          <w:sz w:val="28"/>
          <w:szCs w:val="18"/>
          <w:shd w:val="clear" w:color="auto" w:fill="FFFFFF"/>
        </w:rPr>
        <w:t>следственных связей формообразования. Он исследовал проблему содержания теоретического обучения художников</w:t>
      </w:r>
      <w:r>
        <w:rPr>
          <w:color w:val="000000"/>
          <w:sz w:val="28"/>
          <w:szCs w:val="18"/>
          <w:shd w:val="clear" w:color="auto" w:fill="FFFFFF"/>
        </w:rPr>
        <w:t>–</w:t>
      </w:r>
      <w:r w:rsidRPr="001960FA">
        <w:rPr>
          <w:color w:val="000000"/>
          <w:sz w:val="28"/>
          <w:szCs w:val="18"/>
          <w:shd w:val="clear" w:color="auto" w:fill="FFFFFF"/>
        </w:rPr>
        <w:t xml:space="preserve">прикладников в </w:t>
      </w:r>
      <w:r w:rsidRPr="001960FA">
        <w:rPr>
          <w:color w:val="000000"/>
          <w:sz w:val="28"/>
          <w:szCs w:val="18"/>
          <w:shd w:val="clear" w:color="auto" w:fill="FFFFFF"/>
        </w:rPr>
        <w:lastRenderedPageBreak/>
        <w:t>работах «Задачи декоративного искусства» (1892 г.), «Основы рисунка» (1898 г.), «Линии и формы» (1900 г.). В России на рубеже XIX</w:t>
      </w:r>
      <w:r>
        <w:rPr>
          <w:color w:val="000000"/>
          <w:sz w:val="28"/>
          <w:szCs w:val="18"/>
          <w:shd w:val="clear" w:color="auto" w:fill="FFFFFF"/>
        </w:rPr>
        <w:t>–</w:t>
      </w:r>
      <w:r w:rsidRPr="001960FA">
        <w:rPr>
          <w:color w:val="000000"/>
          <w:sz w:val="28"/>
          <w:szCs w:val="18"/>
          <w:shd w:val="clear" w:color="auto" w:fill="FFFFFF"/>
        </w:rPr>
        <w:t>XX вв. М.А. Врубель исследовал вопрос о необходимости введения в профессиональную подготовку художников</w:t>
      </w:r>
      <w:r>
        <w:rPr>
          <w:color w:val="000000"/>
          <w:sz w:val="28"/>
          <w:szCs w:val="18"/>
          <w:shd w:val="clear" w:color="auto" w:fill="FFFFFF"/>
        </w:rPr>
        <w:t>–</w:t>
      </w:r>
      <w:r w:rsidRPr="001960FA">
        <w:rPr>
          <w:color w:val="000000"/>
          <w:sz w:val="28"/>
          <w:szCs w:val="18"/>
          <w:shd w:val="clear" w:color="auto" w:fill="FFFFFF"/>
        </w:rPr>
        <w:t>прикладников пропедевтических курсов «Композиция», «Изучение стилей», «История русского искусства», «Всеобщая история искусств», «Творческое рисование». Ему принадлежит методика обучения художников</w:t>
      </w:r>
      <w:r>
        <w:rPr>
          <w:color w:val="000000"/>
          <w:sz w:val="28"/>
          <w:szCs w:val="18"/>
          <w:shd w:val="clear" w:color="auto" w:fill="FFFFFF"/>
        </w:rPr>
        <w:t>–</w:t>
      </w:r>
      <w:r w:rsidRPr="001960FA">
        <w:rPr>
          <w:color w:val="000000"/>
          <w:sz w:val="28"/>
          <w:szCs w:val="18"/>
          <w:shd w:val="clear" w:color="auto" w:fill="FFFFFF"/>
        </w:rPr>
        <w:t xml:space="preserve">прикладников: от копирования оригиналов </w:t>
      </w:r>
      <w:r>
        <w:rPr>
          <w:color w:val="000000"/>
          <w:sz w:val="28"/>
          <w:szCs w:val="18"/>
          <w:shd w:val="clear" w:color="auto" w:fill="FFFFFF"/>
        </w:rPr>
        <w:t>–</w:t>
      </w:r>
      <w:r w:rsidRPr="001960FA">
        <w:rPr>
          <w:color w:val="000000"/>
          <w:sz w:val="28"/>
          <w:szCs w:val="18"/>
          <w:shd w:val="clear" w:color="auto" w:fill="FFFFFF"/>
        </w:rPr>
        <w:t xml:space="preserve"> к рисованию с натуры; от рисования орнаментов </w:t>
      </w:r>
      <w:r>
        <w:rPr>
          <w:color w:val="000000"/>
          <w:sz w:val="28"/>
          <w:szCs w:val="18"/>
          <w:shd w:val="clear" w:color="auto" w:fill="FFFFFF"/>
        </w:rPr>
        <w:t>–</w:t>
      </w:r>
      <w:r w:rsidRPr="001960FA">
        <w:rPr>
          <w:color w:val="000000"/>
          <w:sz w:val="28"/>
          <w:szCs w:val="18"/>
          <w:shd w:val="clear" w:color="auto" w:fill="FFFFFF"/>
        </w:rPr>
        <w:t xml:space="preserve"> к изучению стилей в искусстве; от лепки орнаментов </w:t>
      </w:r>
      <w:r>
        <w:rPr>
          <w:color w:val="000000"/>
          <w:sz w:val="28"/>
          <w:szCs w:val="18"/>
          <w:shd w:val="clear" w:color="auto" w:fill="FFFFFF"/>
        </w:rPr>
        <w:t>–</w:t>
      </w:r>
      <w:r w:rsidRPr="001960FA">
        <w:rPr>
          <w:color w:val="000000"/>
          <w:sz w:val="28"/>
          <w:szCs w:val="18"/>
          <w:shd w:val="clear" w:color="auto" w:fill="FFFFFF"/>
        </w:rPr>
        <w:t xml:space="preserve"> к скульптурной композиции; от творческого рисования </w:t>
      </w:r>
      <w:r>
        <w:rPr>
          <w:color w:val="000000"/>
          <w:sz w:val="28"/>
          <w:szCs w:val="18"/>
          <w:shd w:val="clear" w:color="auto" w:fill="FFFFFF"/>
        </w:rPr>
        <w:t>–</w:t>
      </w:r>
      <w:r w:rsidRPr="001960FA">
        <w:rPr>
          <w:color w:val="000000"/>
          <w:sz w:val="28"/>
          <w:szCs w:val="18"/>
          <w:shd w:val="clear" w:color="auto" w:fill="FFFFFF"/>
        </w:rPr>
        <w:t xml:space="preserve"> к проек</w:t>
      </w:r>
      <w:r w:rsidR="00D55037">
        <w:rPr>
          <w:color w:val="000000"/>
          <w:sz w:val="28"/>
          <w:szCs w:val="18"/>
          <w:shd w:val="clear" w:color="auto" w:fill="FFFFFF"/>
        </w:rPr>
        <w:t xml:space="preserve">тированию целостного объекта. </w:t>
      </w:r>
      <w:r w:rsidRPr="001960FA">
        <w:rPr>
          <w:sz w:val="28"/>
          <w:szCs w:val="28"/>
        </w:rPr>
        <w:t>Самым важным вкладом предыдущих школ в современную систему можно считать пропедевтические курсы, в рамках которых студенты овладевали универсальными проектными приемами и средствами художественной выразительности. Но отсутствие разработанности теоретико</w:t>
      </w:r>
      <w:r>
        <w:rPr>
          <w:sz w:val="28"/>
          <w:szCs w:val="28"/>
        </w:rPr>
        <w:t>–</w:t>
      </w:r>
      <w:r w:rsidRPr="001960FA">
        <w:rPr>
          <w:sz w:val="28"/>
          <w:szCs w:val="28"/>
        </w:rPr>
        <w:t xml:space="preserve">методологической основы сказывалось на том, что процесс подготовки состоял из множества разрозненных блоков. Это в свою очередь, затрудняло формирование профессионального мышления дизайнера. </w:t>
      </w:r>
    </w:p>
    <w:p w:rsidR="0026070E" w:rsidRPr="001960FA" w:rsidRDefault="0026070E" w:rsidP="00605406">
      <w:pPr>
        <w:ind w:firstLine="709"/>
        <w:jc w:val="both"/>
        <w:rPr>
          <w:color w:val="000000"/>
          <w:sz w:val="28"/>
          <w:szCs w:val="18"/>
          <w:shd w:val="clear" w:color="auto" w:fill="FFFFFF"/>
        </w:rPr>
      </w:pPr>
      <w:r w:rsidRPr="001960FA">
        <w:rPr>
          <w:sz w:val="28"/>
          <w:szCs w:val="28"/>
        </w:rPr>
        <w:t>Основы современного дизайн</w:t>
      </w:r>
      <w:r>
        <w:rPr>
          <w:sz w:val="28"/>
          <w:szCs w:val="28"/>
        </w:rPr>
        <w:t>–</w:t>
      </w:r>
      <w:r w:rsidRPr="001960FA">
        <w:rPr>
          <w:sz w:val="28"/>
          <w:szCs w:val="28"/>
        </w:rPr>
        <w:t xml:space="preserve">образования были заложены в двух ведущих школах того времени </w:t>
      </w:r>
      <w:r>
        <w:rPr>
          <w:sz w:val="28"/>
          <w:szCs w:val="28"/>
        </w:rPr>
        <w:t>–</w:t>
      </w:r>
      <w:proofErr w:type="spellStart"/>
      <w:r w:rsidRPr="001960FA">
        <w:rPr>
          <w:sz w:val="28"/>
          <w:szCs w:val="28"/>
        </w:rPr>
        <w:t>Баухаузе</w:t>
      </w:r>
      <w:proofErr w:type="spellEnd"/>
      <w:r w:rsidRPr="001960FA">
        <w:rPr>
          <w:sz w:val="28"/>
          <w:szCs w:val="28"/>
        </w:rPr>
        <w:t xml:space="preserve"> и </w:t>
      </w:r>
      <w:proofErr w:type="spellStart"/>
      <w:r w:rsidRPr="001960FA">
        <w:rPr>
          <w:sz w:val="28"/>
          <w:szCs w:val="28"/>
        </w:rPr>
        <w:t>ВХУТЕМАСе</w:t>
      </w:r>
      <w:proofErr w:type="spellEnd"/>
      <w:r w:rsidRPr="001960FA">
        <w:rPr>
          <w:sz w:val="28"/>
          <w:szCs w:val="28"/>
        </w:rPr>
        <w:t xml:space="preserve">. </w:t>
      </w:r>
      <w:r w:rsidRPr="001960FA">
        <w:rPr>
          <w:color w:val="000000"/>
          <w:sz w:val="28"/>
          <w:szCs w:val="18"/>
          <w:shd w:val="clear" w:color="auto" w:fill="FFFFFF"/>
        </w:rPr>
        <w:t xml:space="preserve">В 1919 г В. Гропиус, основатель дизайнерской школы </w:t>
      </w:r>
      <w:proofErr w:type="spellStart"/>
      <w:r w:rsidRPr="001960FA">
        <w:rPr>
          <w:color w:val="000000"/>
          <w:sz w:val="28"/>
          <w:szCs w:val="18"/>
          <w:shd w:val="clear" w:color="auto" w:fill="FFFFFF"/>
        </w:rPr>
        <w:t>Баухауз</w:t>
      </w:r>
      <w:proofErr w:type="spellEnd"/>
      <w:r w:rsidRPr="001960FA">
        <w:rPr>
          <w:color w:val="000000"/>
          <w:sz w:val="28"/>
          <w:szCs w:val="18"/>
          <w:shd w:val="clear" w:color="auto" w:fill="FFFFFF"/>
        </w:rPr>
        <w:t xml:space="preserve">, исследовал вопрос о цели дизайн </w:t>
      </w:r>
      <w:r>
        <w:rPr>
          <w:color w:val="000000"/>
          <w:sz w:val="28"/>
          <w:szCs w:val="18"/>
          <w:shd w:val="clear" w:color="auto" w:fill="FFFFFF"/>
        </w:rPr>
        <w:t>–</w:t>
      </w:r>
      <w:r w:rsidRPr="001960FA">
        <w:rPr>
          <w:color w:val="000000"/>
          <w:sz w:val="28"/>
          <w:szCs w:val="18"/>
          <w:shd w:val="clear" w:color="auto" w:fill="FFFFFF"/>
        </w:rPr>
        <w:t xml:space="preserve"> образования и определил ее как создание подлинного содружества учащих и учащихся, соединении воедино всех видов художественного творчества: архитектуры, скульптуры, живописи. Задачами учебного и научно</w:t>
      </w:r>
      <w:r>
        <w:rPr>
          <w:color w:val="000000"/>
          <w:sz w:val="28"/>
          <w:szCs w:val="18"/>
          <w:shd w:val="clear" w:color="auto" w:fill="FFFFFF"/>
        </w:rPr>
        <w:t>–</w:t>
      </w:r>
      <w:r w:rsidRPr="001960FA">
        <w:rPr>
          <w:color w:val="000000"/>
          <w:sz w:val="28"/>
          <w:szCs w:val="18"/>
          <w:shd w:val="clear" w:color="auto" w:fill="FFFFFF"/>
        </w:rPr>
        <w:t>исследовательского объединения он считал: отказ от салонного искусства, возврат к ремеслу, прикладное обучение как основа образования; синтез всех художественно</w:t>
      </w:r>
      <w:r>
        <w:rPr>
          <w:color w:val="000000"/>
          <w:sz w:val="28"/>
          <w:szCs w:val="18"/>
          <w:shd w:val="clear" w:color="auto" w:fill="FFFFFF"/>
        </w:rPr>
        <w:t>–</w:t>
      </w:r>
      <w:r w:rsidRPr="001960FA">
        <w:rPr>
          <w:color w:val="000000"/>
          <w:sz w:val="28"/>
          <w:szCs w:val="18"/>
          <w:shd w:val="clear" w:color="auto" w:fill="FFFFFF"/>
        </w:rPr>
        <w:t>производственных дисциплин</w:t>
      </w:r>
      <w:proofErr w:type="gramStart"/>
      <w:r>
        <w:rPr>
          <w:color w:val="000000"/>
          <w:sz w:val="28"/>
          <w:szCs w:val="18"/>
          <w:shd w:val="clear" w:color="auto" w:fill="FFFFFF"/>
        </w:rPr>
        <w:t>.</w:t>
      </w:r>
      <w:r w:rsidRPr="001960FA">
        <w:rPr>
          <w:color w:val="000000"/>
          <w:sz w:val="28"/>
          <w:szCs w:val="18"/>
          <w:shd w:val="clear" w:color="auto" w:fill="FFFFFF"/>
        </w:rPr>
        <w:t>В</w:t>
      </w:r>
      <w:proofErr w:type="gramEnd"/>
      <w:r w:rsidRPr="001960FA">
        <w:rPr>
          <w:color w:val="000000"/>
          <w:sz w:val="28"/>
          <w:szCs w:val="18"/>
          <w:shd w:val="clear" w:color="auto" w:fill="FFFFFF"/>
        </w:rPr>
        <w:t xml:space="preserve"> 1919</w:t>
      </w:r>
      <w:r>
        <w:rPr>
          <w:color w:val="000000"/>
          <w:sz w:val="28"/>
          <w:szCs w:val="18"/>
          <w:shd w:val="clear" w:color="auto" w:fill="FFFFFF"/>
        </w:rPr>
        <w:t>–</w:t>
      </w:r>
      <w:r w:rsidRPr="001960FA">
        <w:rPr>
          <w:color w:val="000000"/>
          <w:sz w:val="28"/>
          <w:szCs w:val="18"/>
          <w:shd w:val="clear" w:color="auto" w:fill="FFFFFF"/>
        </w:rPr>
        <w:t xml:space="preserve">1928 гг. В. Гропиус своих статьях и проектах научно обосновал программу обучения дизайнеров, структура которой имела концентрическое строение и состояла из пропедевтического, практического (основного) и строительного курсов. Задачи пропедевтического курса в подготовке дизайнеров определил И. </w:t>
      </w:r>
      <w:proofErr w:type="spellStart"/>
      <w:r w:rsidRPr="001960FA">
        <w:rPr>
          <w:color w:val="000000"/>
          <w:sz w:val="28"/>
          <w:szCs w:val="18"/>
          <w:shd w:val="clear" w:color="auto" w:fill="FFFFFF"/>
        </w:rPr>
        <w:t>Иттен</w:t>
      </w:r>
      <w:proofErr w:type="spellEnd"/>
      <w:r w:rsidRPr="001960FA">
        <w:rPr>
          <w:color w:val="000000"/>
          <w:sz w:val="28"/>
          <w:szCs w:val="18"/>
          <w:shd w:val="clear" w:color="auto" w:fill="FFFFFF"/>
        </w:rPr>
        <w:t xml:space="preserve">, один из ведущих преподавателей </w:t>
      </w:r>
      <w:proofErr w:type="spellStart"/>
      <w:r w:rsidRPr="001960FA">
        <w:rPr>
          <w:color w:val="000000"/>
          <w:sz w:val="28"/>
          <w:szCs w:val="18"/>
          <w:shd w:val="clear" w:color="auto" w:fill="FFFFFF"/>
        </w:rPr>
        <w:t>Баухауза</w:t>
      </w:r>
      <w:proofErr w:type="spellEnd"/>
      <w:r w:rsidRPr="001960FA">
        <w:rPr>
          <w:color w:val="000000"/>
          <w:sz w:val="28"/>
          <w:szCs w:val="18"/>
          <w:shd w:val="clear" w:color="auto" w:fill="FFFFFF"/>
        </w:rPr>
        <w:t xml:space="preserve">, в книге «Мой </w:t>
      </w:r>
      <w:proofErr w:type="spellStart"/>
      <w:r w:rsidRPr="001960FA">
        <w:rPr>
          <w:color w:val="000000"/>
          <w:sz w:val="28"/>
          <w:szCs w:val="18"/>
          <w:shd w:val="clear" w:color="auto" w:fill="FFFFFF"/>
        </w:rPr>
        <w:t>форкурс</w:t>
      </w:r>
      <w:proofErr w:type="spellEnd"/>
      <w:r w:rsidRPr="001960FA">
        <w:rPr>
          <w:color w:val="000000"/>
          <w:sz w:val="28"/>
          <w:szCs w:val="18"/>
          <w:shd w:val="clear" w:color="auto" w:fill="FFFFFF"/>
        </w:rPr>
        <w:t xml:space="preserve"> в </w:t>
      </w:r>
      <w:proofErr w:type="spellStart"/>
      <w:r w:rsidRPr="001960FA">
        <w:rPr>
          <w:color w:val="000000"/>
          <w:sz w:val="28"/>
          <w:szCs w:val="18"/>
          <w:shd w:val="clear" w:color="auto" w:fill="FFFFFF"/>
        </w:rPr>
        <w:t>Баухаузе</w:t>
      </w:r>
      <w:proofErr w:type="spellEnd"/>
      <w:r w:rsidRPr="001960FA">
        <w:rPr>
          <w:color w:val="000000"/>
          <w:sz w:val="28"/>
          <w:szCs w:val="18"/>
          <w:shd w:val="clear" w:color="auto" w:fill="FFFFFF"/>
        </w:rPr>
        <w:t xml:space="preserve"> и других школах» (1923г.): развитие творческих и художественных способностей обучающихся; выбор специализации на основе занятий с различными материалами и их текстурами (каждый из студентов должен был определить, какой из материалов соответствует его творческому «я» </w:t>
      </w:r>
      <w:r>
        <w:rPr>
          <w:color w:val="000000"/>
          <w:sz w:val="28"/>
          <w:szCs w:val="18"/>
          <w:shd w:val="clear" w:color="auto" w:fill="FFFFFF"/>
        </w:rPr>
        <w:t>–</w:t>
      </w:r>
      <w:r w:rsidRPr="001960FA">
        <w:rPr>
          <w:color w:val="000000"/>
          <w:sz w:val="28"/>
          <w:szCs w:val="18"/>
          <w:shd w:val="clear" w:color="auto" w:fill="FFFFFF"/>
        </w:rPr>
        <w:t xml:space="preserve"> дерево, металл, стекло, камень, глина или ткань); формирование знаний художественной композиции как основы профессионализма дизайнера</w:t>
      </w:r>
      <w:r w:rsidRPr="001960FA">
        <w:rPr>
          <w:sz w:val="28"/>
          <w:szCs w:val="28"/>
        </w:rPr>
        <w:t>. В 1925 году открываются Московские государственные художественно</w:t>
      </w:r>
      <w:r>
        <w:rPr>
          <w:sz w:val="28"/>
          <w:szCs w:val="28"/>
        </w:rPr>
        <w:t>–</w:t>
      </w:r>
      <w:r w:rsidRPr="001960FA">
        <w:rPr>
          <w:sz w:val="28"/>
          <w:szCs w:val="28"/>
        </w:rPr>
        <w:t>технические мастерские (ВХУТЕМАС). Это высшее учебное заведение  обучало "художников</w:t>
      </w:r>
      <w:r>
        <w:rPr>
          <w:sz w:val="28"/>
          <w:szCs w:val="28"/>
        </w:rPr>
        <w:t>–</w:t>
      </w:r>
      <w:r w:rsidRPr="001960FA">
        <w:rPr>
          <w:sz w:val="28"/>
          <w:szCs w:val="28"/>
        </w:rPr>
        <w:t xml:space="preserve">мастеров" высшей квалификации для промышленности. Художественное творчество трактовалось здесь как создание произведений искусства и художественно ценных предметов быта и техники. В этот период много было сделано для разработки теории, определения целей, задач, содержания, методики обучения дизайнеров. Изучение основ формообразования строилось так, чтобы научить, прежде всего, выражению творческих идей языком пластических форм, который не передавался от </w:t>
      </w:r>
      <w:r w:rsidRPr="001960FA">
        <w:rPr>
          <w:sz w:val="28"/>
          <w:szCs w:val="28"/>
        </w:rPr>
        <w:lastRenderedPageBreak/>
        <w:t xml:space="preserve">мастера к ученику, а вырабатывался </w:t>
      </w:r>
      <w:r>
        <w:rPr>
          <w:sz w:val="28"/>
          <w:szCs w:val="28"/>
        </w:rPr>
        <w:t>у последнего при помощи учителя</w:t>
      </w:r>
      <w:r w:rsidRPr="001960FA">
        <w:rPr>
          <w:sz w:val="28"/>
          <w:szCs w:val="28"/>
        </w:rPr>
        <w:t xml:space="preserve"> [</w:t>
      </w:r>
      <w:r w:rsidR="00D55037">
        <w:rPr>
          <w:sz w:val="28"/>
          <w:szCs w:val="28"/>
        </w:rPr>
        <w:t>4</w:t>
      </w:r>
      <w:r w:rsidRPr="00794073">
        <w:rPr>
          <w:sz w:val="28"/>
          <w:szCs w:val="28"/>
        </w:rPr>
        <w:t xml:space="preserve">, </w:t>
      </w:r>
      <w:r>
        <w:rPr>
          <w:sz w:val="28"/>
          <w:szCs w:val="28"/>
          <w:lang w:val="en-US"/>
        </w:rPr>
        <w:t>c</w:t>
      </w:r>
      <w:r w:rsidRPr="00794073">
        <w:rPr>
          <w:sz w:val="28"/>
          <w:szCs w:val="28"/>
        </w:rPr>
        <w:t>. 153</w:t>
      </w:r>
      <w:r w:rsidRPr="001960FA">
        <w:rPr>
          <w:sz w:val="28"/>
          <w:szCs w:val="28"/>
        </w:rPr>
        <w:t xml:space="preserve">]. </w:t>
      </w:r>
      <w:r w:rsidRPr="001960FA">
        <w:rPr>
          <w:color w:val="000000"/>
          <w:sz w:val="28"/>
          <w:szCs w:val="18"/>
          <w:shd w:val="clear" w:color="auto" w:fill="FFFFFF"/>
        </w:rPr>
        <w:t>В России исследованием профессиональной подготовки дизайнеров в 1920</w:t>
      </w:r>
      <w:r>
        <w:rPr>
          <w:color w:val="000000"/>
          <w:sz w:val="28"/>
          <w:szCs w:val="18"/>
          <w:shd w:val="clear" w:color="auto" w:fill="FFFFFF"/>
        </w:rPr>
        <w:t>–</w:t>
      </w:r>
      <w:r w:rsidRPr="001960FA">
        <w:rPr>
          <w:color w:val="000000"/>
          <w:sz w:val="28"/>
          <w:szCs w:val="18"/>
          <w:shd w:val="clear" w:color="auto" w:fill="FFFFFF"/>
        </w:rPr>
        <w:t xml:space="preserve">1930 гг. занимались А.М. Родченко, Л.М. </w:t>
      </w:r>
      <w:proofErr w:type="spellStart"/>
      <w:r w:rsidRPr="001960FA">
        <w:rPr>
          <w:color w:val="000000"/>
          <w:sz w:val="28"/>
          <w:szCs w:val="18"/>
          <w:shd w:val="clear" w:color="auto" w:fill="FFFFFF"/>
        </w:rPr>
        <w:t>Лисицкий</w:t>
      </w:r>
      <w:proofErr w:type="spellEnd"/>
      <w:r w:rsidRPr="001960FA">
        <w:rPr>
          <w:color w:val="000000"/>
          <w:sz w:val="28"/>
          <w:szCs w:val="18"/>
          <w:shd w:val="clear" w:color="auto" w:fill="FFFFFF"/>
        </w:rPr>
        <w:t xml:space="preserve">, Н.А. </w:t>
      </w:r>
      <w:proofErr w:type="spellStart"/>
      <w:r w:rsidRPr="001960FA">
        <w:rPr>
          <w:color w:val="000000"/>
          <w:sz w:val="28"/>
          <w:szCs w:val="18"/>
          <w:shd w:val="clear" w:color="auto" w:fill="FFFFFF"/>
        </w:rPr>
        <w:t>Ладовский</w:t>
      </w:r>
      <w:proofErr w:type="spellEnd"/>
      <w:r w:rsidRPr="001960FA">
        <w:rPr>
          <w:color w:val="000000"/>
          <w:sz w:val="28"/>
          <w:szCs w:val="18"/>
          <w:shd w:val="clear" w:color="auto" w:fill="FFFFFF"/>
        </w:rPr>
        <w:t xml:space="preserve"> и другие педагоги Высших художественно</w:t>
      </w:r>
      <w:r>
        <w:rPr>
          <w:color w:val="000000"/>
          <w:sz w:val="28"/>
          <w:szCs w:val="18"/>
          <w:shd w:val="clear" w:color="auto" w:fill="FFFFFF"/>
        </w:rPr>
        <w:t>–</w:t>
      </w:r>
      <w:r w:rsidRPr="001960FA">
        <w:rPr>
          <w:color w:val="000000"/>
          <w:sz w:val="28"/>
          <w:szCs w:val="18"/>
          <w:shd w:val="clear" w:color="auto" w:fill="FFFFFF"/>
        </w:rPr>
        <w:t>технических мастерских (ВХУТЕМАС). В научных дискуссиях Комиссии по разработке скульптурно</w:t>
      </w:r>
      <w:r>
        <w:rPr>
          <w:color w:val="000000"/>
          <w:sz w:val="28"/>
          <w:szCs w:val="18"/>
          <w:shd w:val="clear" w:color="auto" w:fill="FFFFFF"/>
        </w:rPr>
        <w:t>–</w:t>
      </w:r>
      <w:r w:rsidRPr="001960FA">
        <w:rPr>
          <w:color w:val="000000"/>
          <w:sz w:val="28"/>
          <w:szCs w:val="18"/>
          <w:shd w:val="clear" w:color="auto" w:fill="FFFFFF"/>
        </w:rPr>
        <w:t>архитектурного синтеза («</w:t>
      </w:r>
      <w:proofErr w:type="spellStart"/>
      <w:r w:rsidRPr="001960FA">
        <w:rPr>
          <w:color w:val="000000"/>
          <w:sz w:val="28"/>
          <w:szCs w:val="18"/>
          <w:shd w:val="clear" w:color="auto" w:fill="FFFFFF"/>
        </w:rPr>
        <w:t>Живскульптарх</w:t>
      </w:r>
      <w:proofErr w:type="spellEnd"/>
      <w:r w:rsidRPr="001960FA">
        <w:rPr>
          <w:color w:val="000000"/>
          <w:sz w:val="28"/>
          <w:szCs w:val="18"/>
          <w:shd w:val="clear" w:color="auto" w:fill="FFFFFF"/>
        </w:rPr>
        <w:t xml:space="preserve">») они рассматривали вопросы о цели </w:t>
      </w:r>
      <w:proofErr w:type="gramStart"/>
      <w:r w:rsidRPr="001960FA">
        <w:rPr>
          <w:color w:val="000000"/>
          <w:sz w:val="28"/>
          <w:szCs w:val="18"/>
          <w:shd w:val="clear" w:color="auto" w:fill="FFFFFF"/>
        </w:rPr>
        <w:t>дизайн</w:t>
      </w:r>
      <w:r>
        <w:rPr>
          <w:color w:val="000000"/>
          <w:sz w:val="28"/>
          <w:szCs w:val="18"/>
          <w:shd w:val="clear" w:color="auto" w:fill="FFFFFF"/>
        </w:rPr>
        <w:t>–</w:t>
      </w:r>
      <w:r w:rsidRPr="001960FA">
        <w:rPr>
          <w:color w:val="000000"/>
          <w:sz w:val="28"/>
          <w:szCs w:val="18"/>
          <w:shd w:val="clear" w:color="auto" w:fill="FFFFFF"/>
        </w:rPr>
        <w:t>подготовки</w:t>
      </w:r>
      <w:proofErr w:type="gramEnd"/>
      <w:r w:rsidRPr="001960FA">
        <w:rPr>
          <w:color w:val="000000"/>
          <w:sz w:val="28"/>
          <w:szCs w:val="18"/>
          <w:shd w:val="clear" w:color="auto" w:fill="FFFFFF"/>
        </w:rPr>
        <w:t>, которую определили как подготовку художников, инструкторов, руководителей высшей квалификации для промышленности и профессионально</w:t>
      </w:r>
      <w:r>
        <w:rPr>
          <w:color w:val="000000"/>
          <w:sz w:val="28"/>
          <w:szCs w:val="18"/>
          <w:shd w:val="clear" w:color="auto" w:fill="FFFFFF"/>
        </w:rPr>
        <w:t>–</w:t>
      </w:r>
      <w:r w:rsidRPr="001960FA">
        <w:rPr>
          <w:color w:val="000000"/>
          <w:sz w:val="28"/>
          <w:szCs w:val="18"/>
          <w:shd w:val="clear" w:color="auto" w:fill="FFFFFF"/>
        </w:rPr>
        <w:t>технического образования. В результате этих дискуссий произошла замена академической системы обучения новой, основанной на трех требованиях: обучение художественным дисциплинам; объединение всех видов искусства; с</w:t>
      </w:r>
      <w:r>
        <w:rPr>
          <w:color w:val="000000"/>
          <w:sz w:val="28"/>
          <w:szCs w:val="18"/>
          <w:shd w:val="clear" w:color="auto" w:fill="FFFFFF"/>
        </w:rPr>
        <w:t>вязь обучения с производством [</w:t>
      </w:r>
      <w:r w:rsidR="00D55037">
        <w:rPr>
          <w:color w:val="000000"/>
          <w:sz w:val="28"/>
          <w:szCs w:val="18"/>
          <w:shd w:val="clear" w:color="auto" w:fill="FFFFFF"/>
        </w:rPr>
        <w:t>2</w:t>
      </w:r>
      <w:r w:rsidRPr="00794073">
        <w:rPr>
          <w:color w:val="000000"/>
          <w:sz w:val="28"/>
          <w:szCs w:val="18"/>
          <w:shd w:val="clear" w:color="auto" w:fill="FFFFFF"/>
        </w:rPr>
        <w:t xml:space="preserve">, </w:t>
      </w:r>
      <w:r>
        <w:rPr>
          <w:color w:val="000000"/>
          <w:sz w:val="28"/>
          <w:szCs w:val="18"/>
          <w:shd w:val="clear" w:color="auto" w:fill="FFFFFF"/>
          <w:lang w:val="en-US"/>
        </w:rPr>
        <w:t>c</w:t>
      </w:r>
      <w:r w:rsidRPr="00794073">
        <w:rPr>
          <w:color w:val="000000"/>
          <w:sz w:val="28"/>
          <w:szCs w:val="18"/>
          <w:shd w:val="clear" w:color="auto" w:fill="FFFFFF"/>
        </w:rPr>
        <w:t>. 47</w:t>
      </w:r>
      <w:r w:rsidRPr="001960FA">
        <w:rPr>
          <w:color w:val="000000"/>
          <w:sz w:val="28"/>
          <w:szCs w:val="18"/>
          <w:shd w:val="clear" w:color="auto" w:fill="FFFFFF"/>
        </w:rPr>
        <w:t xml:space="preserve">]. Н.А. </w:t>
      </w:r>
      <w:proofErr w:type="spellStart"/>
      <w:r w:rsidRPr="001960FA">
        <w:rPr>
          <w:color w:val="000000"/>
          <w:sz w:val="28"/>
          <w:szCs w:val="18"/>
          <w:shd w:val="clear" w:color="auto" w:fill="FFFFFF"/>
        </w:rPr>
        <w:t>Ладовский</w:t>
      </w:r>
      <w:proofErr w:type="spellEnd"/>
      <w:r w:rsidRPr="001960FA">
        <w:rPr>
          <w:color w:val="000000"/>
          <w:sz w:val="28"/>
          <w:szCs w:val="18"/>
          <w:shd w:val="clear" w:color="auto" w:fill="FFFFFF"/>
        </w:rPr>
        <w:t xml:space="preserve"> научно обосновал макетный метод проектирования: создание эскизов на основе объемно</w:t>
      </w:r>
      <w:r>
        <w:rPr>
          <w:color w:val="000000"/>
          <w:sz w:val="28"/>
          <w:szCs w:val="18"/>
          <w:shd w:val="clear" w:color="auto" w:fill="FFFFFF"/>
        </w:rPr>
        <w:t>–</w:t>
      </w:r>
      <w:r w:rsidRPr="001960FA">
        <w:rPr>
          <w:color w:val="000000"/>
          <w:sz w:val="28"/>
          <w:szCs w:val="18"/>
          <w:shd w:val="clear" w:color="auto" w:fill="FFFFFF"/>
        </w:rPr>
        <w:t xml:space="preserve">пространственной композиции, а затем перенос отработанной в объеме композиции на бумагу. </w:t>
      </w:r>
    </w:p>
    <w:p w:rsidR="0026070E" w:rsidRPr="001960FA" w:rsidRDefault="0026070E" w:rsidP="00605406">
      <w:pPr>
        <w:ind w:firstLine="709"/>
        <w:jc w:val="both"/>
        <w:rPr>
          <w:color w:val="000000"/>
          <w:sz w:val="28"/>
          <w:szCs w:val="18"/>
          <w:shd w:val="clear" w:color="auto" w:fill="FFFFFF"/>
        </w:rPr>
      </w:pPr>
      <w:r w:rsidRPr="001960FA">
        <w:rPr>
          <w:color w:val="000000"/>
          <w:sz w:val="28"/>
          <w:szCs w:val="18"/>
          <w:shd w:val="clear" w:color="auto" w:fill="FFFFFF"/>
        </w:rPr>
        <w:t>В 1960</w:t>
      </w:r>
      <w:r>
        <w:rPr>
          <w:color w:val="000000"/>
          <w:sz w:val="28"/>
          <w:szCs w:val="18"/>
          <w:shd w:val="clear" w:color="auto" w:fill="FFFFFF"/>
        </w:rPr>
        <w:t>–</w:t>
      </w:r>
      <w:r w:rsidRPr="001960FA">
        <w:rPr>
          <w:color w:val="000000"/>
          <w:sz w:val="28"/>
          <w:szCs w:val="18"/>
          <w:shd w:val="clear" w:color="auto" w:fill="FFFFFF"/>
        </w:rPr>
        <w:t>1970</w:t>
      </w:r>
      <w:r>
        <w:rPr>
          <w:color w:val="000000"/>
          <w:sz w:val="28"/>
          <w:szCs w:val="18"/>
          <w:shd w:val="clear" w:color="auto" w:fill="FFFFFF"/>
        </w:rPr>
        <w:t>–</w:t>
      </w:r>
      <w:r w:rsidRPr="001960FA">
        <w:rPr>
          <w:color w:val="000000"/>
          <w:sz w:val="28"/>
          <w:szCs w:val="18"/>
          <w:shd w:val="clear" w:color="auto" w:fill="FFFFFF"/>
        </w:rPr>
        <w:t xml:space="preserve">х гг. в исследованиях профессиональной подготовки дизайнеров за рубежом наблюдается развитие гуманитарного подхода, основоположниками которого стали В. </w:t>
      </w:r>
      <w:proofErr w:type="spellStart"/>
      <w:r w:rsidRPr="001960FA">
        <w:rPr>
          <w:color w:val="000000"/>
          <w:sz w:val="28"/>
          <w:szCs w:val="18"/>
          <w:shd w:val="clear" w:color="auto" w:fill="FFFFFF"/>
        </w:rPr>
        <w:t>Папанек</w:t>
      </w:r>
      <w:proofErr w:type="spellEnd"/>
      <w:r w:rsidRPr="001960FA">
        <w:rPr>
          <w:color w:val="000000"/>
          <w:sz w:val="28"/>
          <w:szCs w:val="18"/>
          <w:shd w:val="clear" w:color="auto" w:fill="FFFFFF"/>
        </w:rPr>
        <w:t xml:space="preserve"> и А. </w:t>
      </w:r>
      <w:proofErr w:type="spellStart"/>
      <w:r w:rsidRPr="001960FA">
        <w:rPr>
          <w:color w:val="000000"/>
          <w:sz w:val="28"/>
          <w:szCs w:val="18"/>
          <w:shd w:val="clear" w:color="auto" w:fill="FFFFFF"/>
        </w:rPr>
        <w:t>Пулос</w:t>
      </w:r>
      <w:proofErr w:type="spellEnd"/>
      <w:r w:rsidRPr="001960FA">
        <w:rPr>
          <w:color w:val="000000"/>
          <w:sz w:val="28"/>
          <w:szCs w:val="18"/>
          <w:shd w:val="clear" w:color="auto" w:fill="FFFFFF"/>
        </w:rPr>
        <w:t xml:space="preserve">, теоретики дизайна в США. В. </w:t>
      </w:r>
      <w:proofErr w:type="spellStart"/>
      <w:r w:rsidRPr="001960FA">
        <w:rPr>
          <w:color w:val="000000"/>
          <w:sz w:val="28"/>
          <w:szCs w:val="18"/>
          <w:shd w:val="clear" w:color="auto" w:fill="FFFFFF"/>
        </w:rPr>
        <w:t>Папанек</w:t>
      </w:r>
      <w:proofErr w:type="spellEnd"/>
      <w:r w:rsidRPr="001960FA">
        <w:rPr>
          <w:color w:val="000000"/>
          <w:sz w:val="28"/>
          <w:szCs w:val="18"/>
          <w:shd w:val="clear" w:color="auto" w:fill="FFFFFF"/>
        </w:rPr>
        <w:t>, рассматривая профессиональную подготовку дизайнеров, в книге «Дизайн для реального мира» писал: современных дизайнеров надо готовить как проектировщиков</w:t>
      </w:r>
      <w:r>
        <w:rPr>
          <w:color w:val="000000"/>
          <w:sz w:val="28"/>
          <w:szCs w:val="18"/>
          <w:shd w:val="clear" w:color="auto" w:fill="FFFFFF"/>
        </w:rPr>
        <w:t>–</w:t>
      </w:r>
      <w:r w:rsidRPr="001960FA">
        <w:rPr>
          <w:color w:val="000000"/>
          <w:sz w:val="28"/>
          <w:szCs w:val="18"/>
          <w:shd w:val="clear" w:color="auto" w:fill="FFFFFF"/>
        </w:rPr>
        <w:t xml:space="preserve">универсалов, способных решать широкий круг социальных проблем. Профессиональное образование должно быть целостным и охватывать все области дизайна. А. </w:t>
      </w:r>
      <w:proofErr w:type="spellStart"/>
      <w:r w:rsidRPr="001960FA">
        <w:rPr>
          <w:color w:val="000000"/>
          <w:sz w:val="28"/>
          <w:szCs w:val="18"/>
          <w:shd w:val="clear" w:color="auto" w:fill="FFFFFF"/>
        </w:rPr>
        <w:t>Пулос</w:t>
      </w:r>
      <w:proofErr w:type="spellEnd"/>
      <w:r w:rsidRPr="001960FA">
        <w:rPr>
          <w:color w:val="000000"/>
          <w:sz w:val="28"/>
          <w:szCs w:val="18"/>
          <w:shd w:val="clear" w:color="auto" w:fill="FFFFFF"/>
        </w:rPr>
        <w:t xml:space="preserve"> в своих публикациях по проблемам теории и практики дизайна и дизайнерского образования, одной из которых является «Этика американского дизайна», исследовал вопрос о необходимости пересмотра учебных программ с учетом усложняющихся задач профессиональной практики, новыми требованиями производства и проблемами общества. Он разработал и внедрил программу художественно</w:t>
      </w:r>
      <w:r>
        <w:rPr>
          <w:color w:val="000000"/>
          <w:sz w:val="28"/>
          <w:szCs w:val="18"/>
          <w:shd w:val="clear" w:color="auto" w:fill="FFFFFF"/>
        </w:rPr>
        <w:t>–</w:t>
      </w:r>
      <w:r w:rsidRPr="001960FA">
        <w:rPr>
          <w:color w:val="000000"/>
          <w:sz w:val="28"/>
          <w:szCs w:val="18"/>
          <w:shd w:val="clear" w:color="auto" w:fill="FFFFFF"/>
        </w:rPr>
        <w:t xml:space="preserve">конструкторского образования, рассчитанную на подготовку специалистов с широким кругозором и навыками исследовательской работы. Программа включала три этапа подготовки специалистов: первые два года </w:t>
      </w:r>
      <w:r>
        <w:rPr>
          <w:color w:val="000000"/>
          <w:sz w:val="28"/>
          <w:szCs w:val="18"/>
          <w:shd w:val="clear" w:color="auto" w:fill="FFFFFF"/>
        </w:rPr>
        <w:t>–</w:t>
      </w:r>
      <w:r w:rsidRPr="001960FA">
        <w:rPr>
          <w:color w:val="000000"/>
          <w:sz w:val="28"/>
          <w:szCs w:val="18"/>
          <w:shd w:val="clear" w:color="auto" w:fill="FFFFFF"/>
        </w:rPr>
        <w:t xml:space="preserve"> развитие основных профессиональных навыков работы и творческого мышления, изучение современной технологии, гуманитарных и психологических дисциплин, что способствовало формированию мотивационно</w:t>
      </w:r>
      <w:r>
        <w:rPr>
          <w:color w:val="000000"/>
          <w:sz w:val="28"/>
          <w:szCs w:val="18"/>
          <w:shd w:val="clear" w:color="auto" w:fill="FFFFFF"/>
        </w:rPr>
        <w:t>–</w:t>
      </w:r>
      <w:r w:rsidRPr="001960FA">
        <w:rPr>
          <w:color w:val="000000"/>
          <w:sz w:val="28"/>
          <w:szCs w:val="18"/>
          <w:shd w:val="clear" w:color="auto" w:fill="FFFFFF"/>
        </w:rPr>
        <w:t xml:space="preserve">ценностного отношения к дизайнерской деятельности. Второй этап </w:t>
      </w:r>
      <w:r>
        <w:rPr>
          <w:color w:val="000000"/>
          <w:sz w:val="28"/>
          <w:szCs w:val="18"/>
          <w:shd w:val="clear" w:color="auto" w:fill="FFFFFF"/>
        </w:rPr>
        <w:t>–</w:t>
      </w:r>
      <w:r w:rsidRPr="001960FA">
        <w:rPr>
          <w:color w:val="000000"/>
          <w:sz w:val="28"/>
          <w:szCs w:val="18"/>
          <w:shd w:val="clear" w:color="auto" w:fill="FFFFFF"/>
        </w:rPr>
        <w:t xml:space="preserve"> углубление знаний в области эстетики, гуманитарных и точных наук, а также основ организации проектной деятельности. Третий этап </w:t>
      </w:r>
      <w:r>
        <w:rPr>
          <w:color w:val="000000"/>
          <w:sz w:val="28"/>
          <w:szCs w:val="18"/>
          <w:shd w:val="clear" w:color="auto" w:fill="FFFFFF"/>
        </w:rPr>
        <w:t>–</w:t>
      </w:r>
      <w:r w:rsidRPr="001960FA">
        <w:rPr>
          <w:color w:val="000000"/>
          <w:sz w:val="28"/>
          <w:szCs w:val="18"/>
          <w:shd w:val="clear" w:color="auto" w:fill="FFFFFF"/>
        </w:rPr>
        <w:t xml:space="preserve"> двухгодичная магистратура, обеспечивающая навыки самостоятельной исследовательской работы и умение решать проблемы практич</w:t>
      </w:r>
      <w:r>
        <w:rPr>
          <w:color w:val="000000"/>
          <w:sz w:val="28"/>
          <w:szCs w:val="18"/>
          <w:shd w:val="clear" w:color="auto" w:fill="FFFFFF"/>
        </w:rPr>
        <w:t>еской деятельности дизайнеров [</w:t>
      </w:r>
      <w:r w:rsidR="00D55037">
        <w:rPr>
          <w:color w:val="000000"/>
          <w:sz w:val="28"/>
          <w:szCs w:val="18"/>
          <w:shd w:val="clear" w:color="auto" w:fill="FFFFFF"/>
        </w:rPr>
        <w:t>3</w:t>
      </w:r>
      <w:r w:rsidRPr="00794073">
        <w:rPr>
          <w:color w:val="000000"/>
          <w:sz w:val="28"/>
          <w:szCs w:val="18"/>
          <w:shd w:val="clear" w:color="auto" w:fill="FFFFFF"/>
        </w:rPr>
        <w:t xml:space="preserve">, </w:t>
      </w:r>
      <w:r>
        <w:rPr>
          <w:color w:val="000000"/>
          <w:sz w:val="28"/>
          <w:szCs w:val="18"/>
          <w:shd w:val="clear" w:color="auto" w:fill="FFFFFF"/>
          <w:lang w:val="en-US"/>
        </w:rPr>
        <w:t>c</w:t>
      </w:r>
      <w:r w:rsidRPr="00794073">
        <w:rPr>
          <w:color w:val="000000"/>
          <w:sz w:val="28"/>
          <w:szCs w:val="18"/>
          <w:shd w:val="clear" w:color="auto" w:fill="FFFFFF"/>
        </w:rPr>
        <w:t>. 169</w:t>
      </w:r>
      <w:r w:rsidRPr="001960FA">
        <w:rPr>
          <w:color w:val="000000"/>
          <w:sz w:val="28"/>
          <w:szCs w:val="18"/>
          <w:shd w:val="clear" w:color="auto" w:fill="FFFFFF"/>
        </w:rPr>
        <w:t>].</w:t>
      </w:r>
    </w:p>
    <w:p w:rsidR="0026070E" w:rsidRPr="00794073" w:rsidRDefault="0026070E" w:rsidP="00605406">
      <w:pPr>
        <w:ind w:firstLine="709"/>
        <w:jc w:val="both"/>
        <w:rPr>
          <w:sz w:val="32"/>
          <w:szCs w:val="28"/>
        </w:rPr>
      </w:pPr>
      <w:proofErr w:type="gramStart"/>
      <w:r w:rsidRPr="001960FA">
        <w:rPr>
          <w:color w:val="000000"/>
          <w:sz w:val="28"/>
          <w:szCs w:val="18"/>
          <w:shd w:val="clear" w:color="auto" w:fill="FFFFFF"/>
        </w:rPr>
        <w:t>В России в 1950</w:t>
      </w:r>
      <w:r>
        <w:rPr>
          <w:color w:val="000000"/>
          <w:sz w:val="28"/>
          <w:szCs w:val="18"/>
          <w:shd w:val="clear" w:color="auto" w:fill="FFFFFF"/>
        </w:rPr>
        <w:t>–</w:t>
      </w:r>
      <w:r w:rsidRPr="001960FA">
        <w:rPr>
          <w:color w:val="000000"/>
          <w:sz w:val="28"/>
          <w:szCs w:val="18"/>
          <w:shd w:val="clear" w:color="auto" w:fill="FFFFFF"/>
        </w:rPr>
        <w:t>1970</w:t>
      </w:r>
      <w:r>
        <w:rPr>
          <w:color w:val="000000"/>
          <w:sz w:val="28"/>
          <w:szCs w:val="18"/>
          <w:shd w:val="clear" w:color="auto" w:fill="FFFFFF"/>
        </w:rPr>
        <w:t>–</w:t>
      </w:r>
      <w:r w:rsidRPr="001960FA">
        <w:rPr>
          <w:color w:val="000000"/>
          <w:sz w:val="28"/>
          <w:szCs w:val="18"/>
          <w:shd w:val="clear" w:color="auto" w:fill="FFFFFF"/>
        </w:rPr>
        <w:t xml:space="preserve">х гг. в работах Н.Н. Волкова «Восприятие предмета и рисунка» (1950 г.), Е.И. Игнатьева «Психология рисунка и живописи» (1954 г.), Ф.Н. Зинченко, Н.Ю. </w:t>
      </w:r>
      <w:proofErr w:type="spellStart"/>
      <w:r w:rsidRPr="001960FA">
        <w:rPr>
          <w:color w:val="000000"/>
          <w:sz w:val="28"/>
          <w:szCs w:val="18"/>
          <w:shd w:val="clear" w:color="auto" w:fill="FFFFFF"/>
        </w:rPr>
        <w:t>Вергилиса</w:t>
      </w:r>
      <w:proofErr w:type="spellEnd"/>
      <w:r w:rsidRPr="001960FA">
        <w:rPr>
          <w:color w:val="000000"/>
          <w:sz w:val="28"/>
          <w:szCs w:val="18"/>
          <w:shd w:val="clear" w:color="auto" w:fill="FFFFFF"/>
        </w:rPr>
        <w:t xml:space="preserve"> «Формирование зрительного образа» (1969 г.), Ю.К. Сомова «Композиция в технике» (1977 г.), Л.М. </w:t>
      </w:r>
      <w:proofErr w:type="spellStart"/>
      <w:r w:rsidRPr="001960FA">
        <w:rPr>
          <w:color w:val="000000"/>
          <w:sz w:val="28"/>
          <w:szCs w:val="18"/>
          <w:shd w:val="clear" w:color="auto" w:fill="FFFFFF"/>
        </w:rPr>
        <w:t>Холмянского</w:t>
      </w:r>
      <w:proofErr w:type="spellEnd"/>
      <w:r w:rsidRPr="001960FA">
        <w:rPr>
          <w:color w:val="000000"/>
          <w:sz w:val="28"/>
          <w:szCs w:val="18"/>
          <w:shd w:val="clear" w:color="auto" w:fill="FFFFFF"/>
        </w:rPr>
        <w:t xml:space="preserve"> «Макетирование и графика в художественном конструировании» (1978 г.), Б.В. Нешумова, Е.Д.</w:t>
      </w:r>
      <w:proofErr w:type="gramEnd"/>
      <w:r w:rsidRPr="001960FA">
        <w:rPr>
          <w:color w:val="000000"/>
          <w:sz w:val="28"/>
          <w:szCs w:val="18"/>
          <w:shd w:val="clear" w:color="auto" w:fill="FFFFFF"/>
        </w:rPr>
        <w:t xml:space="preserve"> Щедрина «Художественное </w:t>
      </w:r>
      <w:r w:rsidRPr="001960FA">
        <w:rPr>
          <w:color w:val="000000"/>
          <w:sz w:val="28"/>
          <w:szCs w:val="18"/>
          <w:shd w:val="clear" w:color="auto" w:fill="FFFFFF"/>
        </w:rPr>
        <w:lastRenderedPageBreak/>
        <w:t xml:space="preserve">проектирование» (1979г.) прослеживается развитие концептуального подхода к обучению дизайнеров </w:t>
      </w:r>
      <w:r>
        <w:rPr>
          <w:color w:val="000000"/>
          <w:sz w:val="28"/>
          <w:szCs w:val="18"/>
          <w:shd w:val="clear" w:color="auto" w:fill="FFFFFF"/>
        </w:rPr>
        <w:t>–</w:t>
      </w:r>
      <w:r w:rsidRPr="001960FA">
        <w:rPr>
          <w:color w:val="000000"/>
          <w:sz w:val="28"/>
          <w:szCs w:val="18"/>
          <w:shd w:val="clear" w:color="auto" w:fill="FFFFFF"/>
        </w:rPr>
        <w:t xml:space="preserve"> подготовка обучающихся к проектированию объектов дизайна на основе поиска художественно</w:t>
      </w:r>
      <w:r>
        <w:rPr>
          <w:color w:val="000000"/>
          <w:sz w:val="28"/>
          <w:szCs w:val="18"/>
          <w:shd w:val="clear" w:color="auto" w:fill="FFFFFF"/>
        </w:rPr>
        <w:t>–</w:t>
      </w:r>
      <w:r w:rsidRPr="001960FA">
        <w:rPr>
          <w:color w:val="000000"/>
          <w:sz w:val="28"/>
          <w:szCs w:val="18"/>
          <w:shd w:val="clear" w:color="auto" w:fill="FFFFFF"/>
        </w:rPr>
        <w:t xml:space="preserve">образных, а не технических решений. При таком подходе подразумевалась возможность реализации любого </w:t>
      </w:r>
      <w:proofErr w:type="gramStart"/>
      <w:r w:rsidRPr="001960FA">
        <w:rPr>
          <w:color w:val="000000"/>
          <w:sz w:val="28"/>
          <w:szCs w:val="18"/>
          <w:shd w:val="clear" w:color="auto" w:fill="FFFFFF"/>
        </w:rPr>
        <w:t>дизайн</w:t>
      </w:r>
      <w:r>
        <w:rPr>
          <w:color w:val="000000"/>
          <w:sz w:val="28"/>
          <w:szCs w:val="18"/>
          <w:shd w:val="clear" w:color="auto" w:fill="FFFFFF"/>
        </w:rPr>
        <w:t>–</w:t>
      </w:r>
      <w:r w:rsidRPr="001960FA">
        <w:rPr>
          <w:color w:val="000000"/>
          <w:sz w:val="28"/>
          <w:szCs w:val="18"/>
          <w:shd w:val="clear" w:color="auto" w:fill="FFFFFF"/>
        </w:rPr>
        <w:t>проекта</w:t>
      </w:r>
      <w:proofErr w:type="gramEnd"/>
      <w:r w:rsidRPr="001960FA">
        <w:rPr>
          <w:color w:val="000000"/>
          <w:sz w:val="28"/>
          <w:szCs w:val="18"/>
          <w:shd w:val="clear" w:color="auto" w:fill="FFFFFF"/>
        </w:rPr>
        <w:t xml:space="preserve"> без каких</w:t>
      </w:r>
      <w:r>
        <w:rPr>
          <w:color w:val="000000"/>
          <w:sz w:val="28"/>
          <w:szCs w:val="18"/>
          <w:shd w:val="clear" w:color="auto" w:fill="FFFFFF"/>
        </w:rPr>
        <w:t>–либо ограничений.</w:t>
      </w:r>
    </w:p>
    <w:p w:rsidR="0026070E" w:rsidRPr="00794073" w:rsidRDefault="0026070E" w:rsidP="00605406">
      <w:pPr>
        <w:ind w:firstLine="709"/>
        <w:jc w:val="both"/>
        <w:rPr>
          <w:sz w:val="28"/>
          <w:szCs w:val="28"/>
        </w:rPr>
      </w:pPr>
      <w:r w:rsidRPr="001960FA">
        <w:rPr>
          <w:sz w:val="28"/>
          <w:szCs w:val="28"/>
        </w:rPr>
        <w:t>К 1970</w:t>
      </w:r>
      <w:r>
        <w:rPr>
          <w:sz w:val="28"/>
          <w:szCs w:val="28"/>
        </w:rPr>
        <w:t>–</w:t>
      </w:r>
      <w:r w:rsidRPr="001960FA">
        <w:rPr>
          <w:sz w:val="28"/>
          <w:szCs w:val="28"/>
        </w:rPr>
        <w:t>80 годам происходит принципиальная смена в понятии специалист</w:t>
      </w:r>
      <w:r>
        <w:rPr>
          <w:sz w:val="28"/>
          <w:szCs w:val="28"/>
        </w:rPr>
        <w:t>–</w:t>
      </w:r>
      <w:r w:rsidRPr="001960FA">
        <w:rPr>
          <w:sz w:val="28"/>
          <w:szCs w:val="28"/>
        </w:rPr>
        <w:t xml:space="preserve">дизайнер. В основе этого лежит изменения взглядов на дизайнера, как на специалиста не конструктора и не техника, а творца. </w:t>
      </w:r>
      <w:proofErr w:type="gramStart"/>
      <w:r w:rsidRPr="001960FA">
        <w:rPr>
          <w:sz w:val="28"/>
          <w:szCs w:val="28"/>
        </w:rPr>
        <w:t>Отход от принципа индивидуальной работы по «образцу» и жесткой привязки к существующих возможностям технологии производства.</w:t>
      </w:r>
      <w:proofErr w:type="gramEnd"/>
      <w:r w:rsidRPr="001960FA">
        <w:rPr>
          <w:sz w:val="28"/>
          <w:szCs w:val="28"/>
        </w:rPr>
        <w:t xml:space="preserve"> В этот период главным условие профессионализма промышленного дизайнера становится гармоничное сочетание его художественной и инженерно</w:t>
      </w:r>
      <w:r>
        <w:rPr>
          <w:sz w:val="28"/>
          <w:szCs w:val="28"/>
        </w:rPr>
        <w:t>–</w:t>
      </w:r>
      <w:r w:rsidRPr="001960FA">
        <w:rPr>
          <w:sz w:val="28"/>
          <w:szCs w:val="28"/>
        </w:rPr>
        <w:t xml:space="preserve">технической подготовки. Дизайнер </w:t>
      </w:r>
      <w:r>
        <w:rPr>
          <w:sz w:val="28"/>
          <w:szCs w:val="28"/>
        </w:rPr>
        <w:t>–</w:t>
      </w:r>
      <w:r w:rsidRPr="001960FA">
        <w:rPr>
          <w:sz w:val="28"/>
          <w:szCs w:val="28"/>
        </w:rPr>
        <w:t xml:space="preserve"> это изобретатель новых зрительно воспринимаемых форм, а значит – художник. Складывается профессиональный язык дизайнера </w:t>
      </w:r>
      <w:proofErr w:type="gramStart"/>
      <w:r w:rsidRPr="001960FA">
        <w:rPr>
          <w:sz w:val="28"/>
          <w:szCs w:val="28"/>
        </w:rPr>
        <w:t>основой</w:t>
      </w:r>
      <w:proofErr w:type="gramEnd"/>
      <w:r w:rsidRPr="001960FA">
        <w:rPr>
          <w:sz w:val="28"/>
          <w:szCs w:val="28"/>
        </w:rPr>
        <w:t xml:space="preserve"> которого является форма, закономерности ее слож</w:t>
      </w:r>
      <w:r>
        <w:rPr>
          <w:sz w:val="28"/>
          <w:szCs w:val="28"/>
        </w:rPr>
        <w:t>ения и зрительного восприятия[</w:t>
      </w:r>
      <w:r w:rsidR="00D55037">
        <w:rPr>
          <w:sz w:val="28"/>
          <w:szCs w:val="28"/>
        </w:rPr>
        <w:t>1</w:t>
      </w:r>
      <w:r w:rsidRPr="00794073">
        <w:rPr>
          <w:sz w:val="28"/>
          <w:szCs w:val="28"/>
        </w:rPr>
        <w:t xml:space="preserve">, </w:t>
      </w:r>
      <w:r>
        <w:rPr>
          <w:sz w:val="28"/>
          <w:szCs w:val="28"/>
          <w:lang w:val="en-US"/>
        </w:rPr>
        <w:t>c</w:t>
      </w:r>
      <w:r w:rsidRPr="00794073">
        <w:rPr>
          <w:sz w:val="28"/>
          <w:szCs w:val="28"/>
        </w:rPr>
        <w:t>. 128</w:t>
      </w:r>
      <w:r w:rsidRPr="001960FA">
        <w:rPr>
          <w:sz w:val="28"/>
          <w:szCs w:val="28"/>
        </w:rPr>
        <w:t>]</w:t>
      </w:r>
      <w:r w:rsidRPr="00794073">
        <w:rPr>
          <w:sz w:val="28"/>
          <w:szCs w:val="28"/>
        </w:rPr>
        <w:t>.</w:t>
      </w:r>
      <w:r w:rsidRPr="001960FA">
        <w:rPr>
          <w:sz w:val="28"/>
          <w:szCs w:val="28"/>
        </w:rPr>
        <w:t xml:space="preserve"> Из чего следует, что художественное образование должно быть заложено как основное условие, максимально способствующее реализации имеющихся у студен</w:t>
      </w:r>
      <w:r>
        <w:rPr>
          <w:sz w:val="28"/>
          <w:szCs w:val="28"/>
        </w:rPr>
        <w:t>та формообразующих потенций [</w:t>
      </w:r>
      <w:r w:rsidR="00D55037">
        <w:rPr>
          <w:sz w:val="28"/>
          <w:szCs w:val="28"/>
        </w:rPr>
        <w:t>5</w:t>
      </w:r>
      <w:r w:rsidRPr="00794073">
        <w:rPr>
          <w:sz w:val="28"/>
          <w:szCs w:val="28"/>
        </w:rPr>
        <w:t xml:space="preserve">, </w:t>
      </w:r>
      <w:r>
        <w:rPr>
          <w:sz w:val="28"/>
          <w:szCs w:val="28"/>
          <w:lang w:val="en-US"/>
        </w:rPr>
        <w:t>c</w:t>
      </w:r>
      <w:r w:rsidRPr="00794073">
        <w:rPr>
          <w:sz w:val="28"/>
          <w:szCs w:val="28"/>
        </w:rPr>
        <w:t>. 102</w:t>
      </w:r>
      <w:r w:rsidRPr="001960FA">
        <w:rPr>
          <w:sz w:val="28"/>
          <w:szCs w:val="28"/>
        </w:rPr>
        <w:t>]</w:t>
      </w:r>
      <w:r w:rsidRPr="00794073">
        <w:rPr>
          <w:sz w:val="28"/>
          <w:szCs w:val="28"/>
        </w:rPr>
        <w:t>.</w:t>
      </w:r>
    </w:p>
    <w:p w:rsidR="0026070E" w:rsidRPr="001960FA" w:rsidRDefault="0026070E" w:rsidP="00605406">
      <w:pPr>
        <w:ind w:firstLine="709"/>
        <w:jc w:val="both"/>
        <w:rPr>
          <w:sz w:val="32"/>
          <w:szCs w:val="28"/>
        </w:rPr>
      </w:pPr>
      <w:r w:rsidRPr="001960FA">
        <w:rPr>
          <w:color w:val="000000"/>
          <w:sz w:val="28"/>
          <w:szCs w:val="18"/>
          <w:shd w:val="clear" w:color="auto" w:fill="FFFFFF"/>
        </w:rPr>
        <w:t>В 1980</w:t>
      </w:r>
      <w:r>
        <w:rPr>
          <w:color w:val="000000"/>
          <w:sz w:val="28"/>
          <w:szCs w:val="18"/>
          <w:shd w:val="clear" w:color="auto" w:fill="FFFFFF"/>
        </w:rPr>
        <w:t>–</w:t>
      </w:r>
      <w:r w:rsidRPr="001960FA">
        <w:rPr>
          <w:color w:val="000000"/>
          <w:sz w:val="28"/>
          <w:szCs w:val="18"/>
          <w:shd w:val="clear" w:color="auto" w:fill="FFFFFF"/>
        </w:rPr>
        <w:t>1990</w:t>
      </w:r>
      <w:r>
        <w:rPr>
          <w:color w:val="000000"/>
          <w:sz w:val="28"/>
          <w:szCs w:val="18"/>
          <w:shd w:val="clear" w:color="auto" w:fill="FFFFFF"/>
        </w:rPr>
        <w:t>–</w:t>
      </w:r>
      <w:r w:rsidRPr="001960FA">
        <w:rPr>
          <w:color w:val="000000"/>
          <w:sz w:val="28"/>
          <w:szCs w:val="18"/>
          <w:shd w:val="clear" w:color="auto" w:fill="FFFFFF"/>
        </w:rPr>
        <w:t>х гг. в российских исследованиях профессиональной подготовки дизайнеров получает распространение концепция системно</w:t>
      </w:r>
      <w:r>
        <w:rPr>
          <w:color w:val="000000"/>
          <w:sz w:val="28"/>
          <w:szCs w:val="18"/>
          <w:shd w:val="clear" w:color="auto" w:fill="FFFFFF"/>
        </w:rPr>
        <w:t>–</w:t>
      </w:r>
      <w:proofErr w:type="spellStart"/>
      <w:r w:rsidRPr="001960FA">
        <w:rPr>
          <w:color w:val="000000"/>
          <w:sz w:val="28"/>
          <w:szCs w:val="18"/>
          <w:shd w:val="clear" w:color="auto" w:fill="FFFFFF"/>
        </w:rPr>
        <w:t>деятельностного</w:t>
      </w:r>
      <w:proofErr w:type="spellEnd"/>
      <w:r w:rsidRPr="001960FA">
        <w:rPr>
          <w:color w:val="000000"/>
          <w:sz w:val="28"/>
          <w:szCs w:val="18"/>
          <w:shd w:val="clear" w:color="auto" w:fill="FFFFFF"/>
        </w:rPr>
        <w:t xml:space="preserve"> подхода, основанного на овладении учащимися универсальных учебных действий, самостоятельного усвоения новых знаний, умений и навыков, способствующие ориентации обучающихся в различных предметных областях познания и мотивации к обучению. </w:t>
      </w:r>
      <w:proofErr w:type="gramStart"/>
      <w:r w:rsidRPr="001960FA">
        <w:rPr>
          <w:color w:val="000000"/>
          <w:sz w:val="28"/>
          <w:szCs w:val="18"/>
          <w:shd w:val="clear" w:color="auto" w:fill="FFFFFF"/>
        </w:rPr>
        <w:t xml:space="preserve">На этом этапе можно отметить работы И.А. </w:t>
      </w:r>
      <w:proofErr w:type="spellStart"/>
      <w:r w:rsidRPr="001960FA">
        <w:rPr>
          <w:color w:val="000000"/>
          <w:sz w:val="28"/>
          <w:szCs w:val="18"/>
          <w:shd w:val="clear" w:color="auto" w:fill="FFFFFF"/>
        </w:rPr>
        <w:t>Спичак</w:t>
      </w:r>
      <w:proofErr w:type="spellEnd"/>
      <w:r w:rsidRPr="001960FA">
        <w:rPr>
          <w:color w:val="000000"/>
          <w:sz w:val="28"/>
          <w:szCs w:val="18"/>
          <w:shd w:val="clear" w:color="auto" w:fill="FFFFFF"/>
        </w:rPr>
        <w:t xml:space="preserve"> «Некоторые вопросы взаимосвязи с проектной графики и художественно</w:t>
      </w:r>
      <w:r>
        <w:rPr>
          <w:color w:val="000000"/>
          <w:sz w:val="28"/>
          <w:szCs w:val="18"/>
          <w:shd w:val="clear" w:color="auto" w:fill="FFFFFF"/>
        </w:rPr>
        <w:t>–</w:t>
      </w:r>
      <w:r w:rsidRPr="001960FA">
        <w:rPr>
          <w:color w:val="000000"/>
          <w:sz w:val="28"/>
          <w:szCs w:val="18"/>
          <w:shd w:val="clear" w:color="auto" w:fill="FFFFFF"/>
        </w:rPr>
        <w:t>графической подготовки художников</w:t>
      </w:r>
      <w:r>
        <w:rPr>
          <w:color w:val="000000"/>
          <w:sz w:val="28"/>
          <w:szCs w:val="18"/>
          <w:shd w:val="clear" w:color="auto" w:fill="FFFFFF"/>
        </w:rPr>
        <w:t>–</w:t>
      </w:r>
      <w:r w:rsidRPr="001960FA">
        <w:rPr>
          <w:color w:val="000000"/>
          <w:sz w:val="28"/>
          <w:szCs w:val="18"/>
          <w:shd w:val="clear" w:color="auto" w:fill="FFFFFF"/>
        </w:rPr>
        <w:t xml:space="preserve">конструкторов» (1981 г.), С.А. Гарибяна и А.А. Мещанинова «Требования производства к подготовке дизайнеров» (1982 г.), В.Г. Иоффе «Метод полярных проб в художественном конструировании» (1984 г.), В.Ф. Сидоренко «Модель </w:t>
      </w:r>
      <w:r w:rsidR="00D55037">
        <w:rPr>
          <w:color w:val="000000"/>
          <w:sz w:val="28"/>
          <w:szCs w:val="18"/>
          <w:shd w:val="clear" w:color="auto" w:fill="FFFFFF"/>
        </w:rPr>
        <w:t>опережающего образования» (1986</w:t>
      </w:r>
      <w:r w:rsidRPr="001960FA">
        <w:rPr>
          <w:color w:val="000000"/>
          <w:sz w:val="28"/>
          <w:szCs w:val="18"/>
          <w:shd w:val="clear" w:color="auto" w:fill="FFFFFF"/>
        </w:rPr>
        <w:t xml:space="preserve">г.), О.И. </w:t>
      </w:r>
      <w:proofErr w:type="spellStart"/>
      <w:r w:rsidRPr="001960FA">
        <w:rPr>
          <w:color w:val="000000"/>
          <w:sz w:val="28"/>
          <w:szCs w:val="18"/>
          <w:shd w:val="clear" w:color="auto" w:fill="FFFFFF"/>
        </w:rPr>
        <w:t>Генисаретского</w:t>
      </w:r>
      <w:proofErr w:type="spellEnd"/>
      <w:r w:rsidRPr="001960FA">
        <w:rPr>
          <w:color w:val="000000"/>
          <w:sz w:val="28"/>
          <w:szCs w:val="18"/>
          <w:shd w:val="clear" w:color="auto" w:fill="FFFFFF"/>
        </w:rPr>
        <w:t xml:space="preserve"> «Методологические и </w:t>
      </w:r>
      <w:proofErr w:type="spellStart"/>
      <w:r w:rsidRPr="001960FA">
        <w:rPr>
          <w:color w:val="000000"/>
          <w:sz w:val="28"/>
          <w:szCs w:val="18"/>
          <w:shd w:val="clear" w:color="auto" w:fill="FFFFFF"/>
        </w:rPr>
        <w:t>гуманитарно</w:t>
      </w:r>
      <w:proofErr w:type="spellEnd"/>
      <w:r>
        <w:rPr>
          <w:color w:val="000000"/>
          <w:sz w:val="28"/>
          <w:szCs w:val="18"/>
          <w:shd w:val="clear" w:color="auto" w:fill="FFFFFF"/>
        </w:rPr>
        <w:t>–</w:t>
      </w:r>
      <w:r w:rsidRPr="001960FA">
        <w:rPr>
          <w:color w:val="000000"/>
          <w:sz w:val="28"/>
          <w:szCs w:val="18"/>
          <w:shd w:val="clear" w:color="auto" w:fill="FFFFFF"/>
        </w:rPr>
        <w:t>художественные проблемы</w:t>
      </w:r>
      <w:proofErr w:type="gramEnd"/>
      <w:r w:rsidRPr="001960FA">
        <w:rPr>
          <w:color w:val="000000"/>
          <w:sz w:val="28"/>
          <w:szCs w:val="18"/>
          <w:shd w:val="clear" w:color="auto" w:fill="FFFFFF"/>
        </w:rPr>
        <w:t xml:space="preserve"> дизайна» (1990 г.), Е.Н. </w:t>
      </w:r>
      <w:proofErr w:type="spellStart"/>
      <w:r w:rsidRPr="001960FA">
        <w:rPr>
          <w:color w:val="000000"/>
          <w:sz w:val="28"/>
          <w:szCs w:val="18"/>
          <w:shd w:val="clear" w:color="auto" w:fill="FFFFFF"/>
        </w:rPr>
        <w:t>Ковешниковой</w:t>
      </w:r>
      <w:proofErr w:type="spellEnd"/>
      <w:r w:rsidRPr="001960FA">
        <w:rPr>
          <w:color w:val="000000"/>
          <w:sz w:val="28"/>
          <w:szCs w:val="18"/>
          <w:shd w:val="clear" w:color="auto" w:fill="FFFFFF"/>
        </w:rPr>
        <w:t xml:space="preserve"> «Теория и методика художественного профессионального образования (2000 г.).</w:t>
      </w:r>
    </w:p>
    <w:p w:rsidR="0026070E" w:rsidRPr="001960FA" w:rsidRDefault="0026070E" w:rsidP="00605406">
      <w:pPr>
        <w:ind w:firstLine="709"/>
        <w:jc w:val="both"/>
        <w:rPr>
          <w:sz w:val="28"/>
          <w:szCs w:val="28"/>
        </w:rPr>
      </w:pPr>
      <w:r w:rsidRPr="001960FA">
        <w:rPr>
          <w:sz w:val="28"/>
          <w:szCs w:val="28"/>
        </w:rPr>
        <w:t xml:space="preserve">На современном этапе происходит очередное переосмысление целей и задач дизайн </w:t>
      </w:r>
      <w:r>
        <w:rPr>
          <w:sz w:val="28"/>
          <w:szCs w:val="28"/>
        </w:rPr>
        <w:t>–</w:t>
      </w:r>
      <w:r w:rsidRPr="001960FA">
        <w:rPr>
          <w:sz w:val="28"/>
          <w:szCs w:val="28"/>
        </w:rPr>
        <w:t xml:space="preserve"> образования, что приводит к смене методологии. Направленность на формирование личности с широким горизонтом и профессиональными возможностями предъявляет высокие требования к качеству подготовки специалиста на всех уровнях. Серьезным изменениям подвергаются и методы обучения, на смену традиционным авторитарным приходит проблемно</w:t>
      </w:r>
      <w:r>
        <w:rPr>
          <w:sz w:val="28"/>
          <w:szCs w:val="28"/>
        </w:rPr>
        <w:t>–</w:t>
      </w:r>
      <w:r w:rsidRPr="001960FA">
        <w:rPr>
          <w:sz w:val="28"/>
          <w:szCs w:val="28"/>
        </w:rPr>
        <w:t>деятельное, проектное, личностно</w:t>
      </w:r>
      <w:r>
        <w:rPr>
          <w:sz w:val="28"/>
          <w:szCs w:val="28"/>
        </w:rPr>
        <w:t>–</w:t>
      </w:r>
      <w:r w:rsidRPr="001960FA">
        <w:rPr>
          <w:sz w:val="28"/>
          <w:szCs w:val="28"/>
        </w:rPr>
        <w:t xml:space="preserve">ориентированное обучение, которое позволяет вырабатывать новые навыки и умения, приобретать новые знания и накапливать опыт творческого решения различных задач. </w:t>
      </w:r>
      <w:proofErr w:type="gramStart"/>
      <w:r w:rsidRPr="001960FA">
        <w:rPr>
          <w:color w:val="000000"/>
          <w:sz w:val="28"/>
          <w:szCs w:val="18"/>
          <w:shd w:val="clear" w:color="auto" w:fill="FFFFFF"/>
        </w:rPr>
        <w:t xml:space="preserve">Основными тенденциями в современных научных работах являются: изучение структуры, содержания профессиональной подготовки дизайнеров (Н.П. Харьковский, Ю.В. Веселова, Н.А.Вострикова, О.П.Андреева и др.); </w:t>
      </w:r>
      <w:r w:rsidRPr="001960FA">
        <w:rPr>
          <w:color w:val="000000"/>
          <w:sz w:val="28"/>
          <w:szCs w:val="18"/>
          <w:shd w:val="clear" w:color="auto" w:fill="FFFFFF"/>
        </w:rPr>
        <w:lastRenderedPageBreak/>
        <w:t>изучение средств развития художественно</w:t>
      </w:r>
      <w:r>
        <w:rPr>
          <w:color w:val="000000"/>
          <w:sz w:val="28"/>
          <w:szCs w:val="18"/>
          <w:shd w:val="clear" w:color="auto" w:fill="FFFFFF"/>
        </w:rPr>
        <w:t>–</w:t>
      </w:r>
      <w:r w:rsidRPr="001960FA">
        <w:rPr>
          <w:color w:val="000000"/>
          <w:sz w:val="28"/>
          <w:szCs w:val="18"/>
          <w:shd w:val="clear" w:color="auto" w:fill="FFFFFF"/>
        </w:rPr>
        <w:t xml:space="preserve">конструкторских и творческих способностей личности (И.В. Афанасьева, Т.В. Матвеева, Л.Е. Шмакова, Ю.А.Аверкин, С.А. </w:t>
      </w:r>
      <w:proofErr w:type="spellStart"/>
      <w:r w:rsidRPr="001960FA">
        <w:rPr>
          <w:color w:val="000000"/>
          <w:sz w:val="28"/>
          <w:szCs w:val="18"/>
          <w:shd w:val="clear" w:color="auto" w:fill="FFFFFF"/>
        </w:rPr>
        <w:t>Муртазина</w:t>
      </w:r>
      <w:proofErr w:type="spellEnd"/>
      <w:r w:rsidRPr="001960FA">
        <w:rPr>
          <w:color w:val="000000"/>
          <w:sz w:val="28"/>
          <w:szCs w:val="18"/>
          <w:shd w:val="clear" w:color="auto" w:fill="FFFFFF"/>
        </w:rPr>
        <w:t xml:space="preserve"> и др.);</w:t>
      </w:r>
      <w:proofErr w:type="gramEnd"/>
      <w:r w:rsidRPr="001960FA">
        <w:rPr>
          <w:color w:val="000000"/>
          <w:sz w:val="28"/>
          <w:szCs w:val="18"/>
          <w:shd w:val="clear" w:color="auto" w:fill="FFFFFF"/>
        </w:rPr>
        <w:t xml:space="preserve"> внедрение и интеграция информационных и коммуникационных технологий в профессиональную подготовку дизайнеров (</w:t>
      </w:r>
      <w:proofErr w:type="spellStart"/>
      <w:r w:rsidRPr="001960FA">
        <w:rPr>
          <w:color w:val="000000"/>
          <w:sz w:val="28"/>
          <w:szCs w:val="18"/>
          <w:shd w:val="clear" w:color="auto" w:fill="FFFFFF"/>
        </w:rPr>
        <w:t>О.Ю.Прудовская</w:t>
      </w:r>
      <w:proofErr w:type="spellEnd"/>
      <w:r w:rsidRPr="001960FA">
        <w:rPr>
          <w:color w:val="000000"/>
          <w:sz w:val="28"/>
          <w:szCs w:val="18"/>
          <w:shd w:val="clear" w:color="auto" w:fill="FFFFFF"/>
        </w:rPr>
        <w:t>, О.В.Арефьева, Е.А.Мали</w:t>
      </w:r>
      <w:r>
        <w:rPr>
          <w:color w:val="000000"/>
          <w:sz w:val="28"/>
          <w:szCs w:val="18"/>
          <w:shd w:val="clear" w:color="auto" w:fill="FFFFFF"/>
        </w:rPr>
        <w:t>кова, В.В.Гребенников и др.).</w:t>
      </w:r>
    </w:p>
    <w:p w:rsidR="0026070E" w:rsidRPr="001960FA" w:rsidRDefault="0026070E" w:rsidP="00605406">
      <w:pPr>
        <w:ind w:firstLine="709"/>
        <w:jc w:val="both"/>
        <w:rPr>
          <w:sz w:val="28"/>
          <w:szCs w:val="28"/>
        </w:rPr>
      </w:pPr>
      <w:r w:rsidRPr="001960FA">
        <w:rPr>
          <w:sz w:val="28"/>
          <w:szCs w:val="28"/>
        </w:rPr>
        <w:t xml:space="preserve">Не смотря на свою не долгую историю дизайн </w:t>
      </w:r>
      <w:r>
        <w:rPr>
          <w:sz w:val="28"/>
          <w:szCs w:val="28"/>
        </w:rPr>
        <w:t>–</w:t>
      </w:r>
      <w:r w:rsidRPr="001960FA">
        <w:rPr>
          <w:sz w:val="28"/>
          <w:szCs w:val="28"/>
        </w:rPr>
        <w:t xml:space="preserve"> образование сформировалось в отдельную область практического и научного знания. Теория и методики, цели и задачи </w:t>
      </w:r>
      <w:r>
        <w:rPr>
          <w:sz w:val="28"/>
          <w:szCs w:val="28"/>
        </w:rPr>
        <w:t>–</w:t>
      </w:r>
      <w:r w:rsidRPr="001960FA">
        <w:rPr>
          <w:sz w:val="28"/>
          <w:szCs w:val="28"/>
        </w:rPr>
        <w:t xml:space="preserve"> все нацелено на получение одного результата – хорошо образованная творческая личность способная к принятию нестандартных решений, смотрящая в будущее. И переоценить роль таких дисциплин ка</w:t>
      </w:r>
      <w:r w:rsidR="009F76A3">
        <w:rPr>
          <w:sz w:val="28"/>
          <w:szCs w:val="28"/>
        </w:rPr>
        <w:t>к рисунок, живопись, скульптура,</w:t>
      </w:r>
      <w:r w:rsidRPr="001960FA">
        <w:rPr>
          <w:sz w:val="28"/>
          <w:szCs w:val="28"/>
        </w:rPr>
        <w:t xml:space="preserve"> композиция в формировании такой личности трудно.</w:t>
      </w:r>
    </w:p>
    <w:p w:rsidR="0026070E" w:rsidRPr="001960FA" w:rsidRDefault="009F76A3" w:rsidP="00605406">
      <w:pPr>
        <w:ind w:firstLine="709"/>
        <w:jc w:val="both"/>
        <w:rPr>
          <w:sz w:val="28"/>
          <w:szCs w:val="28"/>
        </w:rPr>
      </w:pPr>
      <w:r>
        <w:rPr>
          <w:sz w:val="28"/>
          <w:szCs w:val="28"/>
        </w:rPr>
        <w:t>М</w:t>
      </w:r>
      <w:r w:rsidR="0026070E" w:rsidRPr="001960FA">
        <w:rPr>
          <w:sz w:val="28"/>
          <w:szCs w:val="28"/>
        </w:rPr>
        <w:t xml:space="preserve">ы придерживаемся мнения о том,  художественные дисциплины, в число которых входит «академическая скульптура и пластическое моделирование» интегрированы в профессиональную деятельность дизайнера, и являются неотъемлемой частью дизайн </w:t>
      </w:r>
      <w:r w:rsidR="0026070E">
        <w:rPr>
          <w:sz w:val="28"/>
          <w:szCs w:val="28"/>
        </w:rPr>
        <w:t>–</w:t>
      </w:r>
      <w:r w:rsidR="0026070E" w:rsidRPr="001960FA">
        <w:rPr>
          <w:sz w:val="28"/>
          <w:szCs w:val="28"/>
        </w:rPr>
        <w:t xml:space="preserve"> образования. Но их место и роль в подготовке дизайнеров трудно считать определенной. Современная тенденция в педагогической науке исследовать творческую составляющую личности и пути её развития позволяют пересмотреть возможности художественных дисциплин в подготовке бакалавров дизайна, которые способны развивать не только фрагментарные навыки по отдельно взятой дисциплине, но и общепрофессиональные навыки и творчество студентов.</w:t>
      </w:r>
    </w:p>
    <w:p w:rsidR="0026070E" w:rsidRPr="001960FA" w:rsidRDefault="0026070E" w:rsidP="00605406">
      <w:pPr>
        <w:ind w:firstLine="709"/>
        <w:jc w:val="both"/>
        <w:rPr>
          <w:rFonts w:eastAsiaTheme="minorHAnsi"/>
          <w:sz w:val="28"/>
          <w:szCs w:val="22"/>
          <w:lang w:eastAsia="en-US"/>
        </w:rPr>
      </w:pPr>
      <w:r w:rsidRPr="001960FA">
        <w:rPr>
          <w:rFonts w:eastAsiaTheme="minorHAnsi"/>
          <w:sz w:val="28"/>
          <w:szCs w:val="22"/>
          <w:lang w:eastAsia="en-US"/>
        </w:rPr>
        <w:t>Анализ методической литературы по дисциплине «академическая скульптура и пластическое моделирование» показал, что большинство педагогов работающих с дизайнерами не адаптируют программу обучения к направлению подготовки. Так в каждой учебной программе и учебно</w:t>
      </w:r>
      <w:r>
        <w:rPr>
          <w:rFonts w:eastAsiaTheme="minorHAnsi"/>
          <w:sz w:val="28"/>
          <w:szCs w:val="22"/>
          <w:lang w:eastAsia="en-US"/>
        </w:rPr>
        <w:t>–</w:t>
      </w:r>
      <w:r w:rsidRPr="001960FA">
        <w:rPr>
          <w:rFonts w:eastAsiaTheme="minorHAnsi"/>
          <w:sz w:val="28"/>
          <w:szCs w:val="22"/>
          <w:lang w:eastAsia="en-US"/>
        </w:rPr>
        <w:t xml:space="preserve">методическом комплексе четко прослеживается преобладание академических заданий по скульптуре, использование распространенного для этой дисциплины метода обучения </w:t>
      </w:r>
      <w:r>
        <w:rPr>
          <w:rFonts w:eastAsiaTheme="minorHAnsi"/>
          <w:sz w:val="28"/>
          <w:szCs w:val="22"/>
          <w:lang w:eastAsia="en-US"/>
        </w:rPr>
        <w:t>–</w:t>
      </w:r>
      <w:r w:rsidRPr="001960FA">
        <w:rPr>
          <w:rFonts w:eastAsiaTheme="minorHAnsi"/>
          <w:sz w:val="28"/>
          <w:szCs w:val="22"/>
          <w:lang w:eastAsia="en-US"/>
        </w:rPr>
        <w:t xml:space="preserve"> копирования или создания по образцу, а также жесткий регламент по тематикам. (К.Н.Зыков, Н.Ю. Морозова, С.П. Буркова, Ю.А. Лютер, </w:t>
      </w:r>
      <w:r w:rsidRPr="001960FA">
        <w:rPr>
          <w:rFonts w:eastAsiaTheme="minorHAnsi"/>
          <w:bCs/>
          <w:sz w:val="28"/>
          <w:szCs w:val="22"/>
          <w:lang w:eastAsia="en-US"/>
        </w:rPr>
        <w:t xml:space="preserve">А. А. </w:t>
      </w:r>
      <w:proofErr w:type="spellStart"/>
      <w:r w:rsidRPr="001960FA">
        <w:rPr>
          <w:rFonts w:eastAsiaTheme="minorHAnsi"/>
          <w:bCs/>
          <w:sz w:val="28"/>
          <w:szCs w:val="22"/>
          <w:lang w:eastAsia="en-US"/>
        </w:rPr>
        <w:t>Бызова</w:t>
      </w:r>
      <w:proofErr w:type="spellEnd"/>
      <w:r w:rsidRPr="001960FA">
        <w:rPr>
          <w:rFonts w:eastAsiaTheme="minorHAnsi"/>
          <w:sz w:val="28"/>
          <w:szCs w:val="22"/>
          <w:lang w:eastAsia="en-US"/>
        </w:rPr>
        <w:t xml:space="preserve">). В тоже время в ряде программ очевиден перекос в декоративность и абстрактность, как самих заданий, так и материалов, используемых в работах, что делает дисциплину ближе к ДПИ чем к академической скульптуре (А.П. </w:t>
      </w:r>
      <w:proofErr w:type="spellStart"/>
      <w:r w:rsidRPr="001960FA">
        <w:rPr>
          <w:rFonts w:eastAsiaTheme="minorHAnsi"/>
          <w:sz w:val="28"/>
          <w:szCs w:val="22"/>
          <w:lang w:eastAsia="en-US"/>
        </w:rPr>
        <w:t>Бокарев</w:t>
      </w:r>
      <w:proofErr w:type="gramStart"/>
      <w:r w:rsidRPr="001960FA">
        <w:rPr>
          <w:rFonts w:eastAsiaTheme="minorHAnsi"/>
          <w:sz w:val="28"/>
          <w:szCs w:val="22"/>
          <w:lang w:eastAsia="en-US"/>
        </w:rPr>
        <w:t>,</w:t>
      </w:r>
      <w:r w:rsidR="00D55037">
        <w:rPr>
          <w:rFonts w:eastAsiaTheme="minorHAnsi"/>
          <w:sz w:val="28"/>
          <w:szCs w:val="22"/>
          <w:lang w:eastAsia="en-US"/>
        </w:rPr>
        <w:t>А</w:t>
      </w:r>
      <w:proofErr w:type="gramEnd"/>
      <w:r w:rsidR="00D55037">
        <w:rPr>
          <w:rFonts w:eastAsiaTheme="minorHAnsi"/>
          <w:sz w:val="28"/>
          <w:szCs w:val="22"/>
          <w:lang w:eastAsia="en-US"/>
        </w:rPr>
        <w:t>.В</w:t>
      </w:r>
      <w:proofErr w:type="spellEnd"/>
      <w:r w:rsidR="00D55037">
        <w:rPr>
          <w:rFonts w:eastAsiaTheme="minorHAnsi"/>
          <w:sz w:val="28"/>
          <w:szCs w:val="22"/>
          <w:lang w:eastAsia="en-US"/>
        </w:rPr>
        <w:t xml:space="preserve">. </w:t>
      </w:r>
      <w:proofErr w:type="spellStart"/>
      <w:r w:rsidR="00D55037">
        <w:rPr>
          <w:rFonts w:eastAsiaTheme="minorHAnsi"/>
          <w:sz w:val="28"/>
          <w:szCs w:val="22"/>
          <w:lang w:eastAsia="en-US"/>
        </w:rPr>
        <w:t>Елкина</w:t>
      </w:r>
      <w:proofErr w:type="spellEnd"/>
      <w:r w:rsidRPr="001960FA">
        <w:rPr>
          <w:rFonts w:eastAsiaTheme="minorHAnsi"/>
          <w:sz w:val="28"/>
          <w:szCs w:val="22"/>
          <w:lang w:eastAsia="en-US"/>
        </w:rPr>
        <w:t>).</w:t>
      </w:r>
    </w:p>
    <w:p w:rsidR="0026070E" w:rsidRDefault="0026070E" w:rsidP="00605406">
      <w:pPr>
        <w:shd w:val="clear" w:color="000000" w:fill="auto"/>
        <w:suppressAutoHyphens/>
        <w:overflowPunct w:val="0"/>
        <w:autoSpaceDE w:val="0"/>
        <w:autoSpaceDN w:val="0"/>
        <w:adjustRightInd w:val="0"/>
        <w:ind w:firstLine="709"/>
        <w:jc w:val="both"/>
        <w:textAlignment w:val="baseline"/>
        <w:rPr>
          <w:rFonts w:eastAsiaTheme="minorHAnsi"/>
          <w:sz w:val="28"/>
          <w:szCs w:val="22"/>
          <w:lang w:eastAsia="en-US"/>
        </w:rPr>
      </w:pPr>
      <w:r w:rsidRPr="001960FA">
        <w:rPr>
          <w:rFonts w:eastAsiaTheme="minorHAnsi"/>
          <w:sz w:val="28"/>
          <w:szCs w:val="22"/>
          <w:lang w:eastAsia="en-US"/>
        </w:rPr>
        <w:t>Несоответствие профессиональной направленности студентов сказывается на навыках умениях и форме творчества, которые развиваются в процессе обучения. Так анализ показал, что при построении курса обучения без учета получаемой профессии отсутствует связь между общеобразовательными и профессиональными дисциплинами. Это в свою очередь делает общеобразовательный цикл, в который входит и академическая скульптура и пластическое моделирование, оторванным от профессиональной деятельности, так как студенты не знают и не умеют пользоваться инструментами дисциплины в проектной деятельности</w:t>
      </w:r>
      <w:r>
        <w:rPr>
          <w:rFonts w:eastAsiaTheme="minorHAnsi"/>
          <w:sz w:val="28"/>
          <w:szCs w:val="22"/>
          <w:lang w:eastAsia="en-US"/>
        </w:rPr>
        <w:t>.</w:t>
      </w:r>
    </w:p>
    <w:p w:rsidR="009F76A3" w:rsidRDefault="009F76A3" w:rsidP="00605406">
      <w:pPr>
        <w:tabs>
          <w:tab w:val="left" w:pos="360"/>
          <w:tab w:val="left" w:pos="1134"/>
          <w:tab w:val="left" w:pos="1276"/>
        </w:tabs>
        <w:jc w:val="both"/>
        <w:rPr>
          <w:rFonts w:eastAsiaTheme="minorHAnsi"/>
          <w:sz w:val="28"/>
          <w:szCs w:val="22"/>
          <w:lang w:eastAsia="en-US"/>
        </w:rPr>
      </w:pPr>
    </w:p>
    <w:p w:rsidR="00D55037" w:rsidRDefault="00D55037" w:rsidP="00605406">
      <w:pPr>
        <w:tabs>
          <w:tab w:val="left" w:pos="360"/>
          <w:tab w:val="left" w:pos="1134"/>
          <w:tab w:val="left" w:pos="1276"/>
        </w:tabs>
        <w:jc w:val="both"/>
        <w:rPr>
          <w:sz w:val="28"/>
          <w:szCs w:val="20"/>
        </w:rPr>
      </w:pPr>
      <w:r>
        <w:rPr>
          <w:rFonts w:eastAsiaTheme="minorHAnsi"/>
          <w:sz w:val="28"/>
          <w:szCs w:val="22"/>
          <w:lang w:eastAsia="en-US"/>
        </w:rPr>
        <w:lastRenderedPageBreak/>
        <w:t>Используемая л</w:t>
      </w:r>
      <w:r w:rsidR="00A27DC7">
        <w:rPr>
          <w:rFonts w:eastAsiaTheme="minorHAnsi"/>
          <w:sz w:val="28"/>
          <w:szCs w:val="22"/>
          <w:lang w:eastAsia="en-US"/>
        </w:rPr>
        <w:t>итература:</w:t>
      </w:r>
    </w:p>
    <w:p w:rsidR="00D55037" w:rsidRPr="00D55037" w:rsidRDefault="00D55037" w:rsidP="00605406">
      <w:pPr>
        <w:pStyle w:val="a3"/>
        <w:numPr>
          <w:ilvl w:val="0"/>
          <w:numId w:val="3"/>
        </w:numPr>
        <w:tabs>
          <w:tab w:val="left" w:pos="-5954"/>
        </w:tabs>
        <w:ind w:left="567" w:hanging="567"/>
        <w:jc w:val="both"/>
        <w:rPr>
          <w:b/>
          <w:bCs/>
          <w:sz w:val="28"/>
          <w:szCs w:val="28"/>
        </w:rPr>
      </w:pPr>
      <w:r w:rsidRPr="00D55037">
        <w:rPr>
          <w:sz w:val="28"/>
          <w:szCs w:val="28"/>
        </w:rPr>
        <w:t>Аверина, Е</w:t>
      </w:r>
      <w:r w:rsidRPr="00D55037">
        <w:rPr>
          <w:spacing w:val="1"/>
          <w:sz w:val="28"/>
          <w:szCs w:val="28"/>
        </w:rPr>
        <w:t>. С.</w:t>
      </w:r>
      <w:r w:rsidRPr="00D55037">
        <w:rPr>
          <w:sz w:val="28"/>
          <w:szCs w:val="28"/>
        </w:rPr>
        <w:t xml:space="preserve"> Москов</w:t>
      </w:r>
      <w:r w:rsidRPr="00D55037">
        <w:rPr>
          <w:spacing w:val="-1"/>
          <w:sz w:val="28"/>
          <w:szCs w:val="28"/>
        </w:rPr>
        <w:t>с</w:t>
      </w:r>
      <w:r w:rsidRPr="00D55037">
        <w:rPr>
          <w:sz w:val="28"/>
          <w:szCs w:val="28"/>
        </w:rPr>
        <w:t>каяшколад</w:t>
      </w:r>
      <w:r w:rsidRPr="00D55037">
        <w:rPr>
          <w:spacing w:val="1"/>
          <w:sz w:val="28"/>
          <w:szCs w:val="28"/>
        </w:rPr>
        <w:t>и</w:t>
      </w:r>
      <w:r w:rsidRPr="00D55037">
        <w:rPr>
          <w:spacing w:val="-1"/>
          <w:sz w:val="28"/>
          <w:szCs w:val="28"/>
        </w:rPr>
        <w:t>з</w:t>
      </w:r>
      <w:r w:rsidRPr="00D55037">
        <w:rPr>
          <w:sz w:val="28"/>
          <w:szCs w:val="28"/>
        </w:rPr>
        <w:t>айна</w:t>
      </w:r>
      <w:proofErr w:type="gramStart"/>
      <w:r w:rsidRPr="00D55037">
        <w:rPr>
          <w:sz w:val="28"/>
          <w:szCs w:val="28"/>
        </w:rPr>
        <w:t>:О</w:t>
      </w:r>
      <w:proofErr w:type="gramEnd"/>
      <w:r w:rsidRPr="00D55037">
        <w:rPr>
          <w:sz w:val="28"/>
          <w:szCs w:val="28"/>
        </w:rPr>
        <w:t>пы</w:t>
      </w:r>
      <w:r w:rsidRPr="00D55037">
        <w:rPr>
          <w:spacing w:val="-2"/>
          <w:sz w:val="28"/>
          <w:szCs w:val="28"/>
        </w:rPr>
        <w:t>т</w:t>
      </w:r>
      <w:r w:rsidRPr="00D55037">
        <w:rPr>
          <w:sz w:val="28"/>
          <w:szCs w:val="28"/>
        </w:rPr>
        <w:t>подгот</w:t>
      </w:r>
      <w:r w:rsidRPr="00D55037">
        <w:rPr>
          <w:spacing w:val="-2"/>
          <w:sz w:val="28"/>
          <w:szCs w:val="28"/>
        </w:rPr>
        <w:t>.</w:t>
      </w:r>
      <w:r w:rsidRPr="00D55037">
        <w:rPr>
          <w:sz w:val="28"/>
          <w:szCs w:val="28"/>
        </w:rPr>
        <w:t>с</w:t>
      </w:r>
      <w:r w:rsidRPr="00D55037">
        <w:rPr>
          <w:spacing w:val="-1"/>
          <w:sz w:val="28"/>
          <w:szCs w:val="28"/>
        </w:rPr>
        <w:t>п</w:t>
      </w:r>
      <w:r w:rsidRPr="00D55037">
        <w:rPr>
          <w:sz w:val="28"/>
          <w:szCs w:val="28"/>
        </w:rPr>
        <w:t>ециал</w:t>
      </w:r>
      <w:r w:rsidRPr="00D55037">
        <w:rPr>
          <w:spacing w:val="1"/>
          <w:sz w:val="28"/>
          <w:szCs w:val="28"/>
        </w:rPr>
        <w:t>и</w:t>
      </w:r>
      <w:r w:rsidRPr="00D55037">
        <w:rPr>
          <w:sz w:val="28"/>
          <w:szCs w:val="28"/>
        </w:rPr>
        <w:t>стоввМоск.в</w:t>
      </w:r>
      <w:r w:rsidRPr="00D55037">
        <w:rPr>
          <w:spacing w:val="-3"/>
          <w:sz w:val="28"/>
          <w:szCs w:val="28"/>
        </w:rPr>
        <w:t>ы</w:t>
      </w:r>
      <w:r w:rsidRPr="00D55037">
        <w:rPr>
          <w:sz w:val="28"/>
          <w:szCs w:val="28"/>
        </w:rPr>
        <w:t>сш.</w:t>
      </w:r>
      <w:r w:rsidRPr="00D55037">
        <w:rPr>
          <w:spacing w:val="4"/>
          <w:sz w:val="28"/>
          <w:szCs w:val="28"/>
        </w:rPr>
        <w:t>х</w:t>
      </w:r>
      <w:r w:rsidRPr="00D55037">
        <w:rPr>
          <w:spacing w:val="-7"/>
          <w:sz w:val="28"/>
          <w:szCs w:val="28"/>
        </w:rPr>
        <w:t>у</w:t>
      </w:r>
      <w:r w:rsidRPr="00D55037">
        <w:rPr>
          <w:sz w:val="28"/>
          <w:szCs w:val="28"/>
        </w:rPr>
        <w:t>дож</w:t>
      </w:r>
      <w:r w:rsidRPr="00D55037">
        <w:rPr>
          <w:spacing w:val="7"/>
          <w:sz w:val="28"/>
          <w:szCs w:val="28"/>
        </w:rPr>
        <w:t>.</w:t>
      </w:r>
      <w:r w:rsidRPr="00D55037">
        <w:rPr>
          <w:sz w:val="28"/>
          <w:szCs w:val="28"/>
        </w:rPr>
        <w:t xml:space="preserve">–пром. </w:t>
      </w:r>
      <w:proofErr w:type="spellStart"/>
      <w:r w:rsidRPr="00D55037">
        <w:rPr>
          <w:spacing w:val="-5"/>
          <w:sz w:val="28"/>
          <w:szCs w:val="28"/>
        </w:rPr>
        <w:t>у</w:t>
      </w:r>
      <w:r w:rsidRPr="00D55037">
        <w:rPr>
          <w:spacing w:val="1"/>
          <w:sz w:val="28"/>
          <w:szCs w:val="28"/>
        </w:rPr>
        <w:t>ч</w:t>
      </w:r>
      <w:proofErr w:type="spellEnd"/>
      <w:r w:rsidRPr="00D55037">
        <w:rPr>
          <w:spacing w:val="1"/>
          <w:sz w:val="28"/>
          <w:szCs w:val="28"/>
        </w:rPr>
        <w:t>–</w:t>
      </w:r>
      <w:proofErr w:type="spellStart"/>
      <w:r w:rsidRPr="00D55037">
        <w:rPr>
          <w:sz w:val="28"/>
          <w:szCs w:val="28"/>
        </w:rPr>
        <w:t>ще</w:t>
      </w:r>
      <w:proofErr w:type="spellEnd"/>
      <w:r w:rsidRPr="00D55037">
        <w:rPr>
          <w:sz w:val="28"/>
          <w:szCs w:val="28"/>
        </w:rPr>
        <w:t xml:space="preserve"> (б. Строганов</w:t>
      </w:r>
      <w:r w:rsidRPr="00D55037">
        <w:rPr>
          <w:spacing w:val="-1"/>
          <w:sz w:val="28"/>
          <w:szCs w:val="28"/>
        </w:rPr>
        <w:t>с</w:t>
      </w:r>
      <w:r w:rsidRPr="00D55037">
        <w:rPr>
          <w:sz w:val="28"/>
          <w:szCs w:val="28"/>
        </w:rPr>
        <w:t>к</w:t>
      </w:r>
      <w:r w:rsidRPr="00D55037">
        <w:rPr>
          <w:spacing w:val="2"/>
          <w:sz w:val="28"/>
          <w:szCs w:val="28"/>
        </w:rPr>
        <w:t>о</w:t>
      </w:r>
      <w:r w:rsidRPr="00D55037">
        <w:rPr>
          <w:sz w:val="28"/>
          <w:szCs w:val="28"/>
        </w:rPr>
        <w:t>м). / Е</w:t>
      </w:r>
      <w:r w:rsidRPr="00D55037">
        <w:rPr>
          <w:spacing w:val="1"/>
          <w:sz w:val="28"/>
          <w:szCs w:val="28"/>
        </w:rPr>
        <w:t>.С</w:t>
      </w:r>
      <w:r w:rsidRPr="00D55037">
        <w:rPr>
          <w:sz w:val="28"/>
          <w:szCs w:val="28"/>
        </w:rPr>
        <w:t xml:space="preserve"> Аверина. М.: </w:t>
      </w:r>
      <w:r w:rsidRPr="00D55037">
        <w:rPr>
          <w:spacing w:val="-1"/>
          <w:sz w:val="28"/>
          <w:szCs w:val="28"/>
        </w:rPr>
        <w:t>В</w:t>
      </w:r>
      <w:r w:rsidRPr="00D55037">
        <w:rPr>
          <w:sz w:val="28"/>
          <w:szCs w:val="28"/>
        </w:rPr>
        <w:t>НИИТЭ, 1991. 1</w:t>
      </w:r>
      <w:r w:rsidRPr="00D55037">
        <w:rPr>
          <w:spacing w:val="2"/>
          <w:sz w:val="28"/>
          <w:szCs w:val="28"/>
        </w:rPr>
        <w:t>80</w:t>
      </w:r>
      <w:r w:rsidRPr="00D55037">
        <w:rPr>
          <w:sz w:val="28"/>
          <w:szCs w:val="28"/>
        </w:rPr>
        <w:t xml:space="preserve"> с. </w:t>
      </w:r>
    </w:p>
    <w:p w:rsidR="00D55037" w:rsidRPr="00D55037" w:rsidRDefault="00D55037" w:rsidP="00605406">
      <w:pPr>
        <w:pStyle w:val="a3"/>
        <w:numPr>
          <w:ilvl w:val="0"/>
          <w:numId w:val="3"/>
        </w:numPr>
        <w:tabs>
          <w:tab w:val="left" w:pos="-5954"/>
        </w:tabs>
        <w:ind w:left="567" w:hanging="567"/>
        <w:jc w:val="both"/>
        <w:rPr>
          <w:sz w:val="28"/>
          <w:szCs w:val="28"/>
        </w:rPr>
      </w:pPr>
      <w:r w:rsidRPr="00D55037">
        <w:rPr>
          <w:sz w:val="28"/>
          <w:szCs w:val="28"/>
        </w:rPr>
        <w:t xml:space="preserve">Андреева, О. П. Педагогические условия формирования профессиональной компетентности в процессе подготовки будущего дизайнера в </w:t>
      </w:r>
      <w:proofErr w:type="spellStart"/>
      <w:r w:rsidRPr="00D55037">
        <w:rPr>
          <w:sz w:val="28"/>
          <w:szCs w:val="28"/>
        </w:rPr>
        <w:t>вузе</w:t>
      </w:r>
      <w:proofErr w:type="gramStart"/>
      <w:r w:rsidRPr="00D55037">
        <w:rPr>
          <w:sz w:val="28"/>
          <w:szCs w:val="28"/>
        </w:rPr>
        <w:t>.а</w:t>
      </w:r>
      <w:proofErr w:type="gramEnd"/>
      <w:r w:rsidRPr="00D55037">
        <w:rPr>
          <w:sz w:val="28"/>
          <w:szCs w:val="28"/>
        </w:rPr>
        <w:t>втореф</w:t>
      </w:r>
      <w:proofErr w:type="spellEnd"/>
      <w:r w:rsidRPr="00D55037">
        <w:rPr>
          <w:sz w:val="28"/>
          <w:szCs w:val="28"/>
        </w:rPr>
        <w:t xml:space="preserve">. </w:t>
      </w:r>
      <w:proofErr w:type="spellStart"/>
      <w:r w:rsidRPr="00D55037">
        <w:rPr>
          <w:sz w:val="28"/>
          <w:szCs w:val="28"/>
        </w:rPr>
        <w:t>дис</w:t>
      </w:r>
      <w:proofErr w:type="spellEnd"/>
      <w:r w:rsidRPr="00D55037">
        <w:rPr>
          <w:sz w:val="28"/>
          <w:szCs w:val="28"/>
        </w:rPr>
        <w:t xml:space="preserve">. канд. </w:t>
      </w:r>
      <w:proofErr w:type="spellStart"/>
      <w:r w:rsidRPr="00D55037">
        <w:rPr>
          <w:sz w:val="28"/>
          <w:szCs w:val="28"/>
        </w:rPr>
        <w:t>пед</w:t>
      </w:r>
      <w:proofErr w:type="spellEnd"/>
      <w:r w:rsidRPr="00D55037">
        <w:rPr>
          <w:sz w:val="28"/>
          <w:szCs w:val="28"/>
        </w:rPr>
        <w:t xml:space="preserve">. наук. / О. П. Андреева.  </w:t>
      </w:r>
      <w:proofErr w:type="spellStart"/>
      <w:r w:rsidRPr="00D55037">
        <w:rPr>
          <w:sz w:val="28"/>
          <w:szCs w:val="28"/>
        </w:rPr>
        <w:t>Йошкар</w:t>
      </w:r>
      <w:proofErr w:type="spellEnd"/>
      <w:r w:rsidRPr="00D55037">
        <w:rPr>
          <w:sz w:val="28"/>
          <w:szCs w:val="28"/>
        </w:rPr>
        <w:t>–Ола</w:t>
      </w:r>
      <w:proofErr w:type="gramStart"/>
      <w:r w:rsidRPr="00D55037">
        <w:rPr>
          <w:sz w:val="28"/>
          <w:szCs w:val="28"/>
        </w:rPr>
        <w:t xml:space="preserve"> :</w:t>
      </w:r>
      <w:proofErr w:type="gramEnd"/>
      <w:r w:rsidRPr="00D55037">
        <w:rPr>
          <w:sz w:val="28"/>
          <w:szCs w:val="28"/>
        </w:rPr>
        <w:t xml:space="preserve"> Пилот, 2011. 323с.</w:t>
      </w:r>
    </w:p>
    <w:p w:rsidR="00D55037" w:rsidRPr="00D55037" w:rsidRDefault="00D55037" w:rsidP="00605406">
      <w:pPr>
        <w:pStyle w:val="a3"/>
        <w:numPr>
          <w:ilvl w:val="0"/>
          <w:numId w:val="3"/>
        </w:numPr>
        <w:tabs>
          <w:tab w:val="left" w:pos="-5954"/>
        </w:tabs>
        <w:ind w:left="567" w:hanging="567"/>
        <w:jc w:val="both"/>
        <w:rPr>
          <w:sz w:val="28"/>
          <w:szCs w:val="28"/>
        </w:rPr>
      </w:pPr>
      <w:r w:rsidRPr="00D55037">
        <w:rPr>
          <w:sz w:val="28"/>
          <w:szCs w:val="28"/>
        </w:rPr>
        <w:t>Бабенко, М. Н.Теория и методика обучения изобразительному искусству</w:t>
      </w:r>
      <w:r w:rsidRPr="00D55037">
        <w:rPr>
          <w:caps/>
          <w:sz w:val="28"/>
          <w:szCs w:val="28"/>
        </w:rPr>
        <w:t>/</w:t>
      </w:r>
      <w:r w:rsidRPr="00D55037">
        <w:rPr>
          <w:sz w:val="28"/>
          <w:szCs w:val="28"/>
        </w:rPr>
        <w:t xml:space="preserve"> М.НБабенко. Тюмень</w:t>
      </w:r>
      <w:proofErr w:type="gramStart"/>
      <w:r w:rsidRPr="00D55037">
        <w:rPr>
          <w:sz w:val="28"/>
          <w:szCs w:val="28"/>
        </w:rPr>
        <w:t xml:space="preserve"> :</w:t>
      </w:r>
      <w:proofErr w:type="gramEnd"/>
      <w:r w:rsidRPr="00D55037">
        <w:rPr>
          <w:sz w:val="28"/>
          <w:szCs w:val="28"/>
        </w:rPr>
        <w:t xml:space="preserve"> Тюменский государственный университет. 2009. 102с.</w:t>
      </w:r>
    </w:p>
    <w:p w:rsidR="00D55037" w:rsidRPr="00D55037" w:rsidRDefault="00D55037" w:rsidP="00605406">
      <w:pPr>
        <w:pStyle w:val="a3"/>
        <w:numPr>
          <w:ilvl w:val="0"/>
          <w:numId w:val="3"/>
        </w:numPr>
        <w:tabs>
          <w:tab w:val="left" w:pos="-5954"/>
        </w:tabs>
        <w:ind w:left="567" w:hanging="567"/>
        <w:jc w:val="both"/>
        <w:rPr>
          <w:sz w:val="28"/>
          <w:szCs w:val="28"/>
        </w:rPr>
      </w:pPr>
      <w:proofErr w:type="spellStart"/>
      <w:r w:rsidRPr="00D55037">
        <w:rPr>
          <w:sz w:val="28"/>
          <w:szCs w:val="28"/>
        </w:rPr>
        <w:t>Елочкин</w:t>
      </w:r>
      <w:proofErr w:type="spellEnd"/>
      <w:r w:rsidRPr="00D55037">
        <w:rPr>
          <w:sz w:val="28"/>
          <w:szCs w:val="28"/>
        </w:rPr>
        <w:t>, М</w:t>
      </w:r>
      <w:proofErr w:type="gramStart"/>
      <w:r w:rsidRPr="00D55037">
        <w:rPr>
          <w:sz w:val="28"/>
          <w:szCs w:val="28"/>
        </w:rPr>
        <w:t xml:space="preserve"> .</w:t>
      </w:r>
      <w:proofErr w:type="gramEnd"/>
      <w:r w:rsidRPr="00D55037">
        <w:rPr>
          <w:sz w:val="28"/>
          <w:szCs w:val="28"/>
        </w:rPr>
        <w:t xml:space="preserve">Е. История возникновения дизайн – образования. / М.Е. </w:t>
      </w:r>
      <w:proofErr w:type="spellStart"/>
      <w:r w:rsidRPr="00D55037">
        <w:rPr>
          <w:sz w:val="28"/>
          <w:szCs w:val="28"/>
        </w:rPr>
        <w:t>Елочкин</w:t>
      </w:r>
      <w:proofErr w:type="spellEnd"/>
      <w:r w:rsidRPr="00D55037">
        <w:rPr>
          <w:sz w:val="28"/>
          <w:szCs w:val="28"/>
        </w:rPr>
        <w:t>. М.</w:t>
      </w:r>
      <w:proofErr w:type="gramStart"/>
      <w:r w:rsidRPr="00D55037">
        <w:rPr>
          <w:sz w:val="28"/>
          <w:szCs w:val="28"/>
        </w:rPr>
        <w:t xml:space="preserve"> :</w:t>
      </w:r>
      <w:proofErr w:type="spellStart"/>
      <w:proofErr w:type="gramEnd"/>
      <w:r w:rsidRPr="00D55037">
        <w:rPr>
          <w:sz w:val="28"/>
          <w:szCs w:val="28"/>
        </w:rPr>
        <w:t>изд</w:t>
      </w:r>
      <w:proofErr w:type="spellEnd"/>
      <w:r w:rsidRPr="00D55037">
        <w:rPr>
          <w:sz w:val="28"/>
          <w:szCs w:val="28"/>
        </w:rPr>
        <w:t>–во Просвещение, 2011. 176с.</w:t>
      </w:r>
    </w:p>
    <w:p w:rsidR="00D55037" w:rsidRPr="00D55037" w:rsidRDefault="00D55037" w:rsidP="00605406">
      <w:pPr>
        <w:pStyle w:val="a3"/>
        <w:numPr>
          <w:ilvl w:val="0"/>
          <w:numId w:val="3"/>
        </w:numPr>
        <w:tabs>
          <w:tab w:val="left" w:pos="-5954"/>
        </w:tabs>
        <w:ind w:left="567" w:hanging="567"/>
        <w:jc w:val="both"/>
        <w:rPr>
          <w:sz w:val="28"/>
          <w:szCs w:val="28"/>
        </w:rPr>
      </w:pPr>
      <w:proofErr w:type="spellStart"/>
      <w:r w:rsidRPr="00D55037">
        <w:rPr>
          <w:sz w:val="28"/>
          <w:szCs w:val="28"/>
        </w:rPr>
        <w:t>Ковешникова</w:t>
      </w:r>
      <w:proofErr w:type="spellEnd"/>
      <w:r w:rsidRPr="00D55037">
        <w:rPr>
          <w:sz w:val="28"/>
          <w:szCs w:val="28"/>
        </w:rPr>
        <w:t>, Е.</w:t>
      </w:r>
      <w:r w:rsidRPr="00D55037">
        <w:rPr>
          <w:color w:val="FFFFFF" w:themeColor="background1"/>
          <w:sz w:val="28"/>
          <w:szCs w:val="28"/>
        </w:rPr>
        <w:t> </w:t>
      </w:r>
      <w:r w:rsidRPr="00D55037">
        <w:rPr>
          <w:sz w:val="28"/>
          <w:szCs w:val="28"/>
        </w:rPr>
        <w:t xml:space="preserve">Н. Теория и методика художественного профессионального образования на материале подготовки </w:t>
      </w:r>
      <w:proofErr w:type="spellStart"/>
      <w:r w:rsidRPr="00D55037">
        <w:rPr>
          <w:sz w:val="28"/>
          <w:szCs w:val="28"/>
        </w:rPr>
        <w:t>дизайнеров</w:t>
      </w:r>
      <w:proofErr w:type="gramStart"/>
      <w:r w:rsidRPr="00D55037">
        <w:rPr>
          <w:sz w:val="28"/>
          <w:szCs w:val="28"/>
        </w:rPr>
        <w:t>.а</w:t>
      </w:r>
      <w:proofErr w:type="gramEnd"/>
      <w:r w:rsidRPr="00D55037">
        <w:rPr>
          <w:sz w:val="28"/>
          <w:szCs w:val="28"/>
        </w:rPr>
        <w:t>втореф</w:t>
      </w:r>
      <w:proofErr w:type="spellEnd"/>
      <w:r w:rsidRPr="00D55037">
        <w:rPr>
          <w:sz w:val="28"/>
          <w:szCs w:val="28"/>
        </w:rPr>
        <w:t xml:space="preserve">. </w:t>
      </w:r>
      <w:proofErr w:type="spellStart"/>
      <w:r w:rsidRPr="00D55037">
        <w:rPr>
          <w:sz w:val="28"/>
          <w:szCs w:val="28"/>
        </w:rPr>
        <w:t>дис</w:t>
      </w:r>
      <w:proofErr w:type="spellEnd"/>
      <w:r w:rsidRPr="00D55037">
        <w:rPr>
          <w:sz w:val="28"/>
          <w:szCs w:val="28"/>
        </w:rPr>
        <w:t xml:space="preserve">. док. </w:t>
      </w:r>
      <w:proofErr w:type="spellStart"/>
      <w:r w:rsidRPr="00D55037">
        <w:rPr>
          <w:sz w:val="28"/>
          <w:szCs w:val="28"/>
        </w:rPr>
        <w:t>пед</w:t>
      </w:r>
      <w:proofErr w:type="spellEnd"/>
      <w:r w:rsidRPr="00D55037">
        <w:rPr>
          <w:sz w:val="28"/>
          <w:szCs w:val="28"/>
        </w:rPr>
        <w:t xml:space="preserve">. наук. / Е. Н. </w:t>
      </w:r>
      <w:proofErr w:type="spellStart"/>
      <w:r w:rsidRPr="00D55037">
        <w:rPr>
          <w:sz w:val="28"/>
          <w:szCs w:val="28"/>
        </w:rPr>
        <w:t>Ковешникова</w:t>
      </w:r>
      <w:proofErr w:type="spellEnd"/>
      <w:r w:rsidRPr="00D55037">
        <w:rPr>
          <w:sz w:val="28"/>
          <w:szCs w:val="28"/>
        </w:rPr>
        <w:t>. М.</w:t>
      </w:r>
      <w:proofErr w:type="gramStart"/>
      <w:r w:rsidRPr="00D55037">
        <w:rPr>
          <w:sz w:val="28"/>
          <w:szCs w:val="28"/>
        </w:rPr>
        <w:t xml:space="preserve"> :</w:t>
      </w:r>
      <w:proofErr w:type="gramEnd"/>
      <w:r w:rsidRPr="00D55037">
        <w:rPr>
          <w:sz w:val="28"/>
          <w:szCs w:val="28"/>
        </w:rPr>
        <w:t>Просвещение, 2000. 388с.</w:t>
      </w:r>
    </w:p>
    <w:p w:rsidR="00D55037" w:rsidRPr="00D55037" w:rsidRDefault="00D55037" w:rsidP="00605406">
      <w:pPr>
        <w:pStyle w:val="a3"/>
        <w:numPr>
          <w:ilvl w:val="0"/>
          <w:numId w:val="3"/>
        </w:numPr>
        <w:tabs>
          <w:tab w:val="left" w:pos="-5954"/>
        </w:tabs>
        <w:ind w:left="567" w:hanging="567"/>
        <w:jc w:val="both"/>
        <w:rPr>
          <w:sz w:val="28"/>
          <w:szCs w:val="28"/>
        </w:rPr>
      </w:pPr>
      <w:r w:rsidRPr="00D55037">
        <w:rPr>
          <w:sz w:val="28"/>
          <w:szCs w:val="28"/>
        </w:rPr>
        <w:t xml:space="preserve">Ростовцев, Н. Н. История методов обучения рисованию. / Н. Н. Ростовцев. </w:t>
      </w:r>
      <w:r w:rsidR="009F76A3">
        <w:rPr>
          <w:sz w:val="28"/>
          <w:szCs w:val="28"/>
        </w:rPr>
        <w:t xml:space="preserve"> М.:</w:t>
      </w:r>
      <w:bookmarkStart w:id="0" w:name="_GoBack"/>
      <w:bookmarkEnd w:id="0"/>
      <w:r w:rsidRPr="00D55037">
        <w:rPr>
          <w:sz w:val="28"/>
          <w:szCs w:val="28"/>
        </w:rPr>
        <w:t>Просвещение 1981. 240с.</w:t>
      </w:r>
    </w:p>
    <w:p w:rsidR="00D55037" w:rsidRPr="00D55037" w:rsidRDefault="00D55037" w:rsidP="00605406">
      <w:pPr>
        <w:pStyle w:val="a3"/>
        <w:widowControl w:val="0"/>
        <w:numPr>
          <w:ilvl w:val="0"/>
          <w:numId w:val="3"/>
        </w:numPr>
        <w:tabs>
          <w:tab w:val="left" w:pos="-5954"/>
        </w:tabs>
        <w:autoSpaceDE w:val="0"/>
        <w:autoSpaceDN w:val="0"/>
        <w:adjustRightInd w:val="0"/>
        <w:ind w:left="567" w:hanging="567"/>
        <w:jc w:val="both"/>
        <w:rPr>
          <w:bCs/>
          <w:sz w:val="28"/>
          <w:szCs w:val="28"/>
        </w:rPr>
      </w:pPr>
      <w:r w:rsidRPr="00D55037">
        <w:rPr>
          <w:sz w:val="28"/>
          <w:szCs w:val="28"/>
        </w:rPr>
        <w:t xml:space="preserve">Сидоренко, </w:t>
      </w:r>
      <w:r w:rsidRPr="00D55037">
        <w:rPr>
          <w:spacing w:val="-2"/>
          <w:sz w:val="28"/>
          <w:szCs w:val="28"/>
        </w:rPr>
        <w:t>В</w:t>
      </w:r>
      <w:r w:rsidRPr="00D55037">
        <w:rPr>
          <w:sz w:val="28"/>
          <w:szCs w:val="28"/>
        </w:rPr>
        <w:t>. Ф.Гене</w:t>
      </w:r>
      <w:r w:rsidRPr="00D55037">
        <w:rPr>
          <w:spacing w:val="-1"/>
          <w:sz w:val="28"/>
          <w:szCs w:val="28"/>
        </w:rPr>
        <w:t>з</w:t>
      </w:r>
      <w:r w:rsidRPr="00D55037">
        <w:rPr>
          <w:sz w:val="28"/>
          <w:szCs w:val="28"/>
        </w:rPr>
        <w:t>испроек</w:t>
      </w:r>
      <w:r w:rsidRPr="00D55037">
        <w:rPr>
          <w:spacing w:val="-1"/>
          <w:sz w:val="28"/>
          <w:szCs w:val="28"/>
        </w:rPr>
        <w:t>т</w:t>
      </w:r>
      <w:r w:rsidRPr="00D55037">
        <w:rPr>
          <w:sz w:val="28"/>
          <w:szCs w:val="28"/>
        </w:rPr>
        <w:t>ной</w:t>
      </w:r>
      <w:r w:rsidRPr="00D55037">
        <w:rPr>
          <w:spacing w:val="3"/>
          <w:sz w:val="28"/>
          <w:szCs w:val="28"/>
        </w:rPr>
        <w:t>к</w:t>
      </w:r>
      <w:r w:rsidRPr="00D55037">
        <w:rPr>
          <w:spacing w:val="-7"/>
          <w:sz w:val="28"/>
          <w:szCs w:val="28"/>
        </w:rPr>
        <w:t>у</w:t>
      </w:r>
      <w:r w:rsidRPr="00D55037">
        <w:rPr>
          <w:sz w:val="28"/>
          <w:szCs w:val="28"/>
        </w:rPr>
        <w:t>ль</w:t>
      </w:r>
      <w:r w:rsidRPr="00D55037">
        <w:rPr>
          <w:spacing w:val="2"/>
          <w:sz w:val="28"/>
          <w:szCs w:val="28"/>
        </w:rPr>
        <w:t>т</w:t>
      </w:r>
      <w:r w:rsidRPr="00D55037">
        <w:rPr>
          <w:spacing w:val="-4"/>
          <w:sz w:val="28"/>
          <w:szCs w:val="28"/>
        </w:rPr>
        <w:t>у</w:t>
      </w:r>
      <w:r w:rsidRPr="00D55037">
        <w:rPr>
          <w:spacing w:val="2"/>
          <w:sz w:val="28"/>
          <w:szCs w:val="28"/>
        </w:rPr>
        <w:t>р</w:t>
      </w:r>
      <w:r w:rsidRPr="00D55037">
        <w:rPr>
          <w:sz w:val="28"/>
          <w:szCs w:val="28"/>
        </w:rPr>
        <w:t>ы</w:t>
      </w:r>
      <w:r w:rsidRPr="00D55037">
        <w:rPr>
          <w:spacing w:val="-1"/>
          <w:sz w:val="28"/>
          <w:szCs w:val="28"/>
        </w:rPr>
        <w:t>В</w:t>
      </w:r>
      <w:r w:rsidRPr="00D55037">
        <w:rPr>
          <w:sz w:val="28"/>
          <w:szCs w:val="28"/>
        </w:rPr>
        <w:t>опросыф</w:t>
      </w:r>
      <w:r w:rsidRPr="00D55037">
        <w:rPr>
          <w:spacing w:val="1"/>
          <w:sz w:val="28"/>
          <w:szCs w:val="28"/>
        </w:rPr>
        <w:t>и</w:t>
      </w:r>
      <w:r w:rsidRPr="00D55037">
        <w:rPr>
          <w:sz w:val="28"/>
          <w:szCs w:val="28"/>
        </w:rPr>
        <w:t>лосо</w:t>
      </w:r>
      <w:r w:rsidRPr="00D55037">
        <w:rPr>
          <w:spacing w:val="-1"/>
          <w:sz w:val="28"/>
          <w:szCs w:val="28"/>
        </w:rPr>
        <w:t>ф</w:t>
      </w:r>
      <w:r w:rsidRPr="00D55037">
        <w:rPr>
          <w:sz w:val="28"/>
          <w:szCs w:val="28"/>
        </w:rPr>
        <w:t xml:space="preserve">ии./ </w:t>
      </w:r>
      <w:r w:rsidRPr="00D55037">
        <w:rPr>
          <w:spacing w:val="-2"/>
          <w:sz w:val="28"/>
          <w:szCs w:val="28"/>
        </w:rPr>
        <w:t>В</w:t>
      </w:r>
      <w:r w:rsidRPr="00D55037">
        <w:rPr>
          <w:sz w:val="28"/>
          <w:szCs w:val="28"/>
        </w:rPr>
        <w:t>.Ф. Сидоренко. // Вопросы философии. 198</w:t>
      </w:r>
      <w:r w:rsidRPr="00D55037">
        <w:rPr>
          <w:spacing w:val="-2"/>
          <w:sz w:val="28"/>
          <w:szCs w:val="28"/>
        </w:rPr>
        <w:t>4</w:t>
      </w:r>
      <w:r w:rsidRPr="00D55037">
        <w:rPr>
          <w:sz w:val="28"/>
          <w:szCs w:val="28"/>
        </w:rPr>
        <w:t>№ 10.</w:t>
      </w:r>
      <w:r w:rsidRPr="00D55037">
        <w:rPr>
          <w:bCs/>
          <w:sz w:val="28"/>
          <w:szCs w:val="28"/>
        </w:rPr>
        <w:t xml:space="preserve"> С. 87-99.</w:t>
      </w:r>
    </w:p>
    <w:p w:rsidR="00D55037" w:rsidRPr="00017E02" w:rsidRDefault="00D55037" w:rsidP="00605406">
      <w:pPr>
        <w:tabs>
          <w:tab w:val="left" w:pos="-5954"/>
        </w:tabs>
        <w:ind w:left="567" w:hanging="567"/>
        <w:jc w:val="both"/>
        <w:rPr>
          <w:b/>
          <w:bCs/>
          <w:sz w:val="28"/>
          <w:szCs w:val="28"/>
        </w:rPr>
      </w:pPr>
    </w:p>
    <w:sectPr w:rsidR="00D55037" w:rsidRPr="00017E02" w:rsidSect="00D5503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B772E"/>
    <w:multiLevelType w:val="hybridMultilevel"/>
    <w:tmpl w:val="D81C4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1959B1"/>
    <w:multiLevelType w:val="hybridMultilevel"/>
    <w:tmpl w:val="21F2C6A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532BB3"/>
    <w:multiLevelType w:val="hybridMultilevel"/>
    <w:tmpl w:val="0B2E4862"/>
    <w:lvl w:ilvl="0" w:tplc="303CEB14">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070E"/>
    <w:rsid w:val="001C71AA"/>
    <w:rsid w:val="0026070E"/>
    <w:rsid w:val="004A2300"/>
    <w:rsid w:val="00605406"/>
    <w:rsid w:val="0095434A"/>
    <w:rsid w:val="009F76A3"/>
    <w:rsid w:val="00A27DC7"/>
    <w:rsid w:val="00D55037"/>
    <w:rsid w:val="00E42D4B"/>
    <w:rsid w:val="00E7226E"/>
    <w:rsid w:val="00ED5752"/>
    <w:rsid w:val="00F83D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50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503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2805</Words>
  <Characters>15990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Майя</dc:creator>
  <cp:keywords/>
  <dc:description/>
  <cp:lastModifiedBy>Зиновьев ЕИ</cp:lastModifiedBy>
  <cp:revision>7</cp:revision>
  <dcterms:created xsi:type="dcterms:W3CDTF">2015-03-12T08:36:00Z</dcterms:created>
  <dcterms:modified xsi:type="dcterms:W3CDTF">2015-03-13T06:14:00Z</dcterms:modified>
</cp:coreProperties>
</file>